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B99AD" w14:textId="159CCA6F" w:rsidR="005F7208" w:rsidRPr="009350B8" w:rsidRDefault="005F7208" w:rsidP="005F7208">
      <w:pPr>
        <w:rPr>
          <w:rFonts w:ascii="Times New Roman" w:hAnsi="Times New Roman" w:cs="Times New Roman"/>
          <w:sz w:val="24"/>
          <w:szCs w:val="24"/>
        </w:rPr>
      </w:pPr>
    </w:p>
    <w:tbl>
      <w:tblPr>
        <w:tblW w:w="10657" w:type="dxa"/>
        <w:tblInd w:w="-709" w:type="dxa"/>
        <w:tblCellMar>
          <w:top w:w="15" w:type="dxa"/>
          <w:left w:w="15" w:type="dxa"/>
          <w:bottom w:w="15" w:type="dxa"/>
          <w:right w:w="15" w:type="dxa"/>
        </w:tblCellMar>
        <w:tblLook w:val="04A0" w:firstRow="1" w:lastRow="0" w:firstColumn="1" w:lastColumn="0" w:noHBand="0" w:noVBand="1"/>
      </w:tblPr>
      <w:tblGrid>
        <w:gridCol w:w="2280"/>
        <w:gridCol w:w="8377"/>
      </w:tblGrid>
      <w:tr w:rsidR="00DD7A72" w:rsidRPr="009350B8" w14:paraId="69AEB65F" w14:textId="77777777" w:rsidTr="00DF5B4E">
        <w:trPr>
          <w:trHeight w:val="702"/>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B5D6F1" w14:textId="31D04A4C" w:rsidR="00DD7A72" w:rsidRPr="009350B8" w:rsidRDefault="004F5E37" w:rsidP="00DD7A7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DD7A72" w:rsidRPr="009350B8">
              <w:rPr>
                <w:rFonts w:ascii="Times New Roman" w:eastAsia="Times New Roman" w:hAnsi="Times New Roman" w:cs="Times New Roman"/>
                <w:b/>
                <w:bCs/>
                <w:color w:val="FFFFFF"/>
                <w:sz w:val="24"/>
                <w:szCs w:val="24"/>
                <w:lang w:eastAsia="lt-LT"/>
              </w:rPr>
              <w:t>aslaugos pavadinimas</w:t>
            </w:r>
          </w:p>
        </w:tc>
        <w:tc>
          <w:tcPr>
            <w:tcW w:w="8377" w:type="dxa"/>
            <w:tcBorders>
              <w:top w:val="nil"/>
              <w:left w:val="nil"/>
              <w:bottom w:val="nil"/>
              <w:right w:val="nil"/>
            </w:tcBorders>
            <w:tcMar>
              <w:top w:w="255" w:type="dxa"/>
              <w:left w:w="300" w:type="dxa"/>
              <w:bottom w:w="255" w:type="dxa"/>
              <w:right w:w="300" w:type="dxa"/>
            </w:tcMar>
            <w:vAlign w:val="center"/>
            <w:hideMark/>
          </w:tcPr>
          <w:p w14:paraId="3503B11F" w14:textId="568A058A" w:rsidR="00DD7A72" w:rsidRPr="009350B8" w:rsidRDefault="00DD7A72" w:rsidP="00DD7A72">
            <w:pPr>
              <w:tabs>
                <w:tab w:val="left" w:pos="1418"/>
              </w:tabs>
              <w:spacing w:after="0" w:line="240" w:lineRule="auto"/>
              <w:jc w:val="both"/>
              <w:rPr>
                <w:rFonts w:ascii="Times New Roman" w:eastAsia="Times New Roman" w:hAnsi="Times New Roman" w:cs="Times New Roman"/>
                <w:b/>
                <w:bCs/>
                <w:color w:val="4B4B4B"/>
                <w:sz w:val="28"/>
                <w:szCs w:val="28"/>
                <w:lang w:eastAsia="lt-LT"/>
              </w:rPr>
            </w:pPr>
            <w:r w:rsidRPr="009350B8">
              <w:rPr>
                <w:rFonts w:ascii="Times New Roman" w:eastAsia="Times New Roman" w:hAnsi="Times New Roman" w:cs="Times New Roman"/>
                <w:b/>
                <w:bCs/>
                <w:color w:val="222222"/>
                <w:sz w:val="28"/>
                <w:szCs w:val="28"/>
                <w:lang w:eastAsia="lt-LT"/>
              </w:rPr>
              <w:t>Pagrindinės žemės naudojimo paskirties ir būdo nustatymas ir keitimas</w:t>
            </w:r>
          </w:p>
        </w:tc>
      </w:tr>
      <w:tr w:rsidR="00DD7A72" w:rsidRPr="009350B8" w14:paraId="146D496C" w14:textId="77777777" w:rsidTr="00DF5B4E">
        <w:trPr>
          <w:trHeight w:val="635"/>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4FF3D9B3" w14:textId="5BBB28D7" w:rsidR="00DD7A72" w:rsidRPr="009350B8" w:rsidRDefault="00DD7A72" w:rsidP="00DD7A72">
            <w:pPr>
              <w:tabs>
                <w:tab w:val="left" w:pos="1418"/>
              </w:tabs>
              <w:spacing w:after="0" w:line="240" w:lineRule="auto"/>
              <w:rPr>
                <w:rFonts w:ascii="Times New Roman" w:eastAsia="Times New Roman" w:hAnsi="Times New Roman" w:cs="Times New Roman"/>
                <w:b/>
                <w:bCs/>
                <w:color w:val="FFFFFF"/>
                <w:sz w:val="24"/>
                <w:szCs w:val="24"/>
                <w:lang w:eastAsia="lt-LT"/>
              </w:rPr>
            </w:pPr>
            <w:r w:rsidRPr="009350B8">
              <w:rPr>
                <w:rFonts w:ascii="Times New Roman" w:eastAsia="Times New Roman" w:hAnsi="Times New Roman" w:cs="Times New Roman"/>
                <w:b/>
                <w:bCs/>
                <w:color w:val="FFFFFF"/>
                <w:sz w:val="24"/>
                <w:szCs w:val="24"/>
                <w:lang w:eastAsia="lt-LT"/>
              </w:rPr>
              <w:t>Versijos sukūrimo data</w:t>
            </w:r>
          </w:p>
        </w:tc>
        <w:tc>
          <w:tcPr>
            <w:tcW w:w="8377" w:type="dxa"/>
            <w:tcBorders>
              <w:top w:val="nil"/>
              <w:left w:val="nil"/>
              <w:bottom w:val="nil"/>
              <w:right w:val="nil"/>
            </w:tcBorders>
            <w:tcMar>
              <w:top w:w="255" w:type="dxa"/>
              <w:left w:w="300" w:type="dxa"/>
              <w:bottom w:w="255" w:type="dxa"/>
              <w:right w:w="300" w:type="dxa"/>
            </w:tcMar>
            <w:vAlign w:val="center"/>
          </w:tcPr>
          <w:p w14:paraId="58F39A24" w14:textId="5BFDE170" w:rsidR="005E3283" w:rsidRPr="005E3283" w:rsidRDefault="005E3283" w:rsidP="00DD7A72">
            <w:pPr>
              <w:spacing w:before="345" w:after="315" w:line="315" w:lineRule="atLeast"/>
              <w:outlineLvl w:val="1"/>
              <w:rPr>
                <w:rFonts w:ascii="Times New Roman" w:eastAsia="Times New Roman" w:hAnsi="Times New Roman" w:cs="Times New Roman"/>
                <w:b/>
                <w:bCs/>
                <w:color w:val="333333"/>
                <w:sz w:val="24"/>
                <w:szCs w:val="24"/>
                <w:lang w:eastAsia="lt-LT"/>
              </w:rPr>
            </w:pPr>
            <w:r w:rsidRPr="005E3283">
              <w:rPr>
                <w:rFonts w:ascii="Times New Roman" w:eastAsia="Times New Roman" w:hAnsi="Times New Roman" w:cs="Times New Roman"/>
                <w:b/>
                <w:bCs/>
                <w:color w:val="222222"/>
                <w:sz w:val="24"/>
                <w:szCs w:val="24"/>
                <w:shd w:val="clear" w:color="auto" w:fill="FCFDFD"/>
                <w:lang w:eastAsia="lt-LT"/>
              </w:rPr>
              <w:t>2026-09-08</w:t>
            </w:r>
          </w:p>
        </w:tc>
      </w:tr>
      <w:tr w:rsidR="00DD7A72" w:rsidRPr="009350B8" w14:paraId="2B06AD62" w14:textId="77777777" w:rsidTr="00594994">
        <w:trPr>
          <w:trHeight w:val="4876"/>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7433B7D0" w14:textId="63AE490E" w:rsidR="00DD7A72" w:rsidRPr="009350B8" w:rsidRDefault="00717D58" w:rsidP="00DD7A7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DD7A72" w:rsidRPr="009350B8">
              <w:rPr>
                <w:rFonts w:ascii="Times New Roman" w:eastAsia="Times New Roman" w:hAnsi="Times New Roman" w:cs="Times New Roman"/>
                <w:b/>
                <w:bCs/>
                <w:color w:val="FFFFFF"/>
                <w:sz w:val="24"/>
                <w:szCs w:val="24"/>
                <w:lang w:eastAsia="lt-LT"/>
              </w:rPr>
              <w:t>aslaugos apibūdinimas</w:t>
            </w:r>
          </w:p>
          <w:p w14:paraId="6E97389E" w14:textId="00DB32AD" w:rsidR="00DD7A72" w:rsidRPr="009350B8" w:rsidRDefault="00DD7A72" w:rsidP="00DD7A72">
            <w:pPr>
              <w:tabs>
                <w:tab w:val="left" w:pos="1418"/>
              </w:tabs>
              <w:spacing w:after="0" w:line="240" w:lineRule="auto"/>
              <w:rPr>
                <w:rFonts w:ascii="Times New Roman" w:eastAsia="Times New Roman" w:hAnsi="Times New Roman" w:cs="Times New Roman"/>
                <w:b/>
                <w:bCs/>
                <w:color w:val="FFFFFF"/>
                <w:sz w:val="24"/>
                <w:szCs w:val="24"/>
                <w:lang w:eastAsia="lt-LT"/>
              </w:rPr>
            </w:pPr>
          </w:p>
        </w:tc>
        <w:tc>
          <w:tcPr>
            <w:tcW w:w="8377" w:type="dxa"/>
            <w:tcBorders>
              <w:top w:val="nil"/>
              <w:left w:val="nil"/>
              <w:bottom w:val="nil"/>
              <w:right w:val="nil"/>
            </w:tcBorders>
            <w:shd w:val="clear" w:color="auto" w:fill="FAFAFA"/>
            <w:tcMar>
              <w:top w:w="255" w:type="dxa"/>
              <w:left w:w="300" w:type="dxa"/>
              <w:bottom w:w="255" w:type="dxa"/>
              <w:right w:w="300" w:type="dxa"/>
            </w:tcMar>
            <w:vAlign w:val="center"/>
            <w:hideMark/>
          </w:tcPr>
          <w:p w14:paraId="13D35D36" w14:textId="77777777" w:rsidR="003322F5" w:rsidRPr="003322F5" w:rsidRDefault="003322F5" w:rsidP="003322F5">
            <w:pPr>
              <w:jc w:val="both"/>
              <w:rPr>
                <w:rFonts w:ascii="Times New Roman" w:hAnsi="Times New Roman" w:cs="Times New Roman"/>
                <w:color w:val="000000" w:themeColor="text1"/>
                <w:sz w:val="24"/>
                <w:szCs w:val="24"/>
              </w:rPr>
            </w:pPr>
            <w:r w:rsidRPr="003322F5">
              <w:rPr>
                <w:rFonts w:ascii="Times New Roman" w:hAnsi="Times New Roman" w:cs="Times New Roman"/>
                <w:color w:val="000000" w:themeColor="text1"/>
                <w:sz w:val="24"/>
                <w:szCs w:val="24"/>
              </w:rPr>
              <w:t xml:space="preserve">Teritorijoje, kuriai detalieji planai ar vietovės lygmens bendrieji planai, kuriuose nustatomas detaliųjų planų teritorijos naudojimo reglamentas, neparengti, sprendimą pakeisti žemės sklypo pagrindinę žemės naudojimo paskirtį ir (ar) būdą pagal savivaldybės lygmens bendrąjį planą ir (ar) vietovės lygmens bendrąjį planą, jeigu šis parengtas, priima meras ar jo įgaliotas savivaldybės administracijos direktorius. </w:t>
            </w:r>
          </w:p>
          <w:p w14:paraId="2EABAC85" w14:textId="41CDC3A0" w:rsidR="003322F5" w:rsidRPr="003322F5" w:rsidRDefault="003322F5" w:rsidP="003322F5">
            <w:pPr>
              <w:jc w:val="both"/>
              <w:rPr>
                <w:rFonts w:ascii="Times New Roman" w:hAnsi="Times New Roman" w:cs="Times New Roman"/>
                <w:sz w:val="24"/>
                <w:szCs w:val="24"/>
              </w:rPr>
            </w:pPr>
            <w:r w:rsidRPr="003322F5">
              <w:rPr>
                <w:rFonts w:ascii="Times New Roman" w:hAnsi="Times New Roman" w:cs="Times New Roman"/>
                <w:sz w:val="24"/>
                <w:szCs w:val="24"/>
              </w:rPr>
              <w:t>Pagrindinės žemės naudojimo paskirties ir (ar) būdo keitimo tvarką ir sąlygas nustato Vyriausybė (</w:t>
            </w:r>
            <w:r w:rsidRPr="003322F5">
              <w:rPr>
                <w:rFonts w:ascii="Times New Roman" w:eastAsia="Times New Roman" w:hAnsi="Times New Roman" w:cs="Times New Roman"/>
                <w:color w:val="0A0A0A"/>
                <w:sz w:val="24"/>
                <w:szCs w:val="24"/>
                <w:lang w:eastAsia="lt-LT"/>
              </w:rPr>
              <w:t xml:space="preserve">Vyriausybės nutarimas Nr. </w:t>
            </w:r>
            <w:hyperlink r:id="rId7" w:history="1">
              <w:r w:rsidRPr="003322F5">
                <w:rPr>
                  <w:rStyle w:val="Hipersaitas"/>
                  <w:rFonts w:ascii="Times New Roman" w:eastAsia="Times New Roman" w:hAnsi="Times New Roman" w:cs="Times New Roman"/>
                  <w:sz w:val="24"/>
                  <w:szCs w:val="24"/>
                  <w:lang w:eastAsia="lt-LT"/>
                </w:rPr>
                <w:t>1</w:t>
              </w:r>
              <w:r w:rsidRPr="003322F5">
                <w:rPr>
                  <w:rStyle w:val="Hipersaitas"/>
                  <w:rFonts w:ascii="Times New Roman" w:eastAsia="Times New Roman" w:hAnsi="Times New Roman" w:cs="Times New Roman"/>
                  <w:sz w:val="24"/>
                  <w:szCs w:val="24"/>
                  <w:lang w:eastAsia="lt-LT"/>
                </w:rPr>
                <w:t>0</w:t>
              </w:r>
              <w:r w:rsidRPr="003322F5">
                <w:rPr>
                  <w:rStyle w:val="Hipersaitas"/>
                  <w:rFonts w:ascii="Times New Roman" w:eastAsia="Times New Roman" w:hAnsi="Times New Roman" w:cs="Times New Roman"/>
                  <w:sz w:val="24"/>
                  <w:szCs w:val="24"/>
                  <w:lang w:eastAsia="lt-LT"/>
                </w:rPr>
                <w:t>73</w:t>
              </w:r>
            </w:hyperlink>
            <w:r w:rsidRPr="003322F5">
              <w:rPr>
                <w:rFonts w:ascii="Times New Roman" w:eastAsia="Times New Roman" w:hAnsi="Times New Roman" w:cs="Times New Roman"/>
                <w:color w:val="0A0A0A"/>
                <w:sz w:val="24"/>
                <w:szCs w:val="24"/>
                <w:lang w:eastAsia="lt-LT"/>
              </w:rPr>
              <w:t>)</w:t>
            </w:r>
            <w:r w:rsidRPr="003322F5">
              <w:rPr>
                <w:rFonts w:ascii="Times New Roman" w:hAnsi="Times New Roman" w:cs="Times New Roman"/>
                <w:sz w:val="24"/>
                <w:szCs w:val="24"/>
              </w:rPr>
              <w:t>.</w:t>
            </w:r>
          </w:p>
          <w:p w14:paraId="3A640AFF" w14:textId="1AB389F4" w:rsidR="00DD7A72" w:rsidRPr="008B4284" w:rsidRDefault="003322F5" w:rsidP="00DD7A72">
            <w:pPr>
              <w:pStyle w:val="prastasiniatinklio"/>
              <w:tabs>
                <w:tab w:val="left" w:pos="1418"/>
              </w:tabs>
              <w:spacing w:after="0"/>
              <w:jc w:val="both"/>
              <w:rPr>
                <w:color w:val="333333"/>
              </w:rPr>
            </w:pPr>
            <w:r w:rsidRPr="003322F5">
              <w:rPr>
                <w:color w:val="333333"/>
              </w:rPr>
              <w:t>Lietuvos Respublikos teritorijų planavimo įstatymo 20 straipsnio 2 dalies 2 punkte nurodytu atveju mero ar jo įgalioto savivaldybės administracijos direktoriaus sprendimu pagal savivaldybės lygmens bendrąjį planą ir (ar) vietovės lygmens bendrąjį planą, jeigu jis parengtas, nustatant žemės sklypo naudojimo būdą, jeigu jis nenustatytas, taikomos</w:t>
            </w:r>
            <w:r>
              <w:rPr>
                <w:color w:val="333333"/>
              </w:rPr>
              <w:t xml:space="preserve"> </w:t>
            </w:r>
            <w:r w:rsidRPr="000F087C">
              <w:rPr>
                <w:color w:val="000000"/>
                <w:lang w:eastAsia="en-US"/>
              </w:rPr>
              <w:t>Pagrindinės žemės naudojimo paskirties ir</w:t>
            </w:r>
            <w:r w:rsidRPr="000F087C">
              <w:rPr>
                <w:b/>
                <w:bCs/>
                <w:color w:val="000000"/>
                <w:lang w:eastAsia="en-US"/>
              </w:rPr>
              <w:t> </w:t>
            </w:r>
            <w:r w:rsidRPr="000F087C">
              <w:rPr>
                <w:color w:val="000000"/>
                <w:lang w:eastAsia="en-US"/>
              </w:rPr>
              <w:t>būdo nustatymo ir keitimo tvarkos bei sąlygų apraš</w:t>
            </w:r>
            <w:r>
              <w:rPr>
                <w:color w:val="000000"/>
                <w:lang w:eastAsia="en-US"/>
              </w:rPr>
              <w:t>o</w:t>
            </w:r>
            <w:r w:rsidRPr="003322F5">
              <w:rPr>
                <w:color w:val="333333"/>
              </w:rPr>
              <w:t xml:space="preserve"> </w:t>
            </w:r>
            <w:r>
              <w:rPr>
                <w:color w:val="333333"/>
              </w:rPr>
              <w:t xml:space="preserve"> (toliau – </w:t>
            </w:r>
            <w:hyperlink r:id="rId8" w:history="1">
              <w:r w:rsidRPr="005831BB">
                <w:rPr>
                  <w:rStyle w:val="Hipersaitas"/>
                </w:rPr>
                <w:t>Apraš</w:t>
              </w:r>
              <w:r w:rsidRPr="005831BB">
                <w:rPr>
                  <w:rStyle w:val="Hipersaitas"/>
                </w:rPr>
                <w:t>as</w:t>
              </w:r>
            </w:hyperlink>
            <w:r>
              <w:rPr>
                <w:color w:val="333333"/>
              </w:rPr>
              <w:t>)</w:t>
            </w:r>
            <w:r w:rsidRPr="003322F5">
              <w:rPr>
                <w:color w:val="333333"/>
              </w:rPr>
              <w:t xml:space="preserve"> 5, 6, 8, 10, 15 ir 19 punktų nuostatos.</w:t>
            </w:r>
          </w:p>
        </w:tc>
      </w:tr>
      <w:tr w:rsidR="005E3283" w:rsidRPr="009350B8" w14:paraId="02EBF75A" w14:textId="77777777" w:rsidTr="00DF5B4E">
        <w:trPr>
          <w:trHeight w:val="461"/>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tcPr>
          <w:p w14:paraId="64C9AED6" w14:textId="77777777" w:rsidR="005E3283" w:rsidRPr="009350B8" w:rsidRDefault="005E3283" w:rsidP="00DD7A72">
            <w:pPr>
              <w:tabs>
                <w:tab w:val="left" w:pos="1418"/>
              </w:tabs>
              <w:spacing w:after="0" w:line="240" w:lineRule="auto"/>
              <w:rPr>
                <w:rFonts w:ascii="Times New Roman" w:eastAsia="Times New Roman" w:hAnsi="Times New Roman" w:cs="Times New Roman"/>
                <w:b/>
                <w:bCs/>
                <w:color w:val="FFFFFF"/>
                <w:sz w:val="24"/>
                <w:szCs w:val="24"/>
                <w:lang w:eastAsia="lt-LT"/>
              </w:rPr>
            </w:pPr>
            <w:r w:rsidRPr="009350B8">
              <w:rPr>
                <w:rFonts w:ascii="Times New Roman" w:eastAsia="Times New Roman" w:hAnsi="Times New Roman" w:cs="Times New Roman"/>
                <w:b/>
                <w:bCs/>
                <w:color w:val="FFFFFF"/>
                <w:sz w:val="24"/>
                <w:szCs w:val="24"/>
                <w:lang w:eastAsia="lt-LT"/>
              </w:rPr>
              <w:t>Paslaugos tipas</w:t>
            </w:r>
          </w:p>
        </w:tc>
        <w:tc>
          <w:tcPr>
            <w:tcW w:w="8377" w:type="dxa"/>
            <w:tcBorders>
              <w:top w:val="nil"/>
              <w:left w:val="nil"/>
              <w:bottom w:val="nil"/>
              <w:right w:val="nil"/>
            </w:tcBorders>
            <w:shd w:val="clear" w:color="auto" w:fill="FAFAFA"/>
            <w:tcMar>
              <w:top w:w="255" w:type="dxa"/>
              <w:left w:w="300" w:type="dxa"/>
              <w:bottom w:w="255" w:type="dxa"/>
              <w:right w:w="300" w:type="dxa"/>
            </w:tcMar>
          </w:tcPr>
          <w:p w14:paraId="28453AC2" w14:textId="5BF1C91A" w:rsidR="005E3283" w:rsidRPr="009350B8" w:rsidRDefault="00717D58" w:rsidP="00DD7A72">
            <w:pPr>
              <w:pStyle w:val="prastasiniatinklio"/>
              <w:tabs>
                <w:tab w:val="left" w:pos="1418"/>
              </w:tabs>
              <w:spacing w:before="0" w:beforeAutospacing="0" w:after="0" w:afterAutospacing="0"/>
              <w:jc w:val="both"/>
            </w:pPr>
            <w:r w:rsidRPr="009350B8">
              <w:t xml:space="preserve">Paslauga teikiama </w:t>
            </w:r>
            <w:r>
              <w:t xml:space="preserve">elektroniniu </w:t>
            </w:r>
            <w:r w:rsidRPr="009350B8">
              <w:t>būdu</w:t>
            </w:r>
            <w:r>
              <w:t xml:space="preserve">. Procesas vyksta </w:t>
            </w:r>
            <w:r w:rsidRPr="0060456F">
              <w:t xml:space="preserve">per </w:t>
            </w:r>
            <w:r w:rsidR="00ED3B2F" w:rsidRPr="00ED3B2F">
              <w:t>Lietuvos Respublikos teritorijų planavimo dokumentų rengimo ir teritorijų planavimo proceso valstybinės priežiūros informacinėje sistemoje (toliau – TPDRIS)</w:t>
            </w:r>
            <w:r w:rsidR="00311331">
              <w:t xml:space="preserve">, jungiantis per </w:t>
            </w:r>
            <w:r w:rsidR="00311331" w:rsidRPr="00311331">
              <w:t>TPS „Vartai“</w:t>
            </w:r>
            <w:r w:rsidR="00311331">
              <w:t xml:space="preserve"> </w:t>
            </w:r>
            <w:r w:rsidR="00311331" w:rsidRPr="00311331">
              <w:t>(</w:t>
            </w:r>
            <w:hyperlink r:id="rId9" w:history="1">
              <w:r w:rsidR="00311331" w:rsidRPr="00311331">
                <w:rPr>
                  <w:rStyle w:val="Hipersaitas"/>
                </w:rPr>
                <w:t>www.planuojustatau.lt</w:t>
              </w:r>
            </w:hyperlink>
            <w:r w:rsidR="00311331" w:rsidRPr="00311331">
              <w:t xml:space="preserve"> ).</w:t>
            </w:r>
          </w:p>
        </w:tc>
      </w:tr>
      <w:tr w:rsidR="005E3283" w:rsidRPr="009350B8" w14:paraId="392CA74F" w14:textId="77777777" w:rsidTr="008D2616">
        <w:trPr>
          <w:trHeight w:val="4848"/>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45E08AEF" w14:textId="7C86CABD" w:rsidR="005E3283" w:rsidRPr="009350B8" w:rsidRDefault="005E3283" w:rsidP="00DD7A72">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r>
              <w:rPr>
                <w:rFonts w:ascii="Times New Roman" w:eastAsia="Times New Roman" w:hAnsi="Times New Roman" w:cs="Times New Roman"/>
                <w:b/>
                <w:bCs/>
                <w:color w:val="FFFFFF" w:themeColor="background1"/>
                <w:sz w:val="24"/>
                <w:szCs w:val="24"/>
                <w:lang w:eastAsia="lt-LT"/>
              </w:rPr>
              <w:lastRenderedPageBreak/>
              <w:t>P</w:t>
            </w:r>
            <w:r w:rsidRPr="009350B8">
              <w:rPr>
                <w:rFonts w:ascii="Times New Roman" w:eastAsia="Times New Roman" w:hAnsi="Times New Roman" w:cs="Times New Roman"/>
                <w:b/>
                <w:bCs/>
                <w:color w:val="FFFFFF" w:themeColor="background1"/>
                <w:sz w:val="24"/>
                <w:szCs w:val="24"/>
                <w:lang w:eastAsia="lt-LT"/>
              </w:rPr>
              <w:t>aslaugos teikimo proceso aprašymas (reikalingi atlikti veiksmai)</w:t>
            </w:r>
          </w:p>
          <w:p w14:paraId="523EDB80" w14:textId="77777777" w:rsidR="005E3283" w:rsidRPr="009350B8" w:rsidRDefault="005E3283" w:rsidP="00DD7A72">
            <w:pPr>
              <w:tabs>
                <w:tab w:val="left" w:pos="1418"/>
              </w:tabs>
              <w:spacing w:after="0" w:line="240" w:lineRule="auto"/>
              <w:rPr>
                <w:rFonts w:ascii="Times New Roman" w:eastAsia="Times New Roman" w:hAnsi="Times New Roman" w:cs="Times New Roman"/>
                <w:b/>
                <w:bCs/>
                <w:color w:val="FF0000"/>
                <w:sz w:val="24"/>
                <w:szCs w:val="24"/>
                <w:lang w:eastAsia="lt-LT"/>
              </w:rPr>
            </w:pPr>
          </w:p>
        </w:tc>
        <w:tc>
          <w:tcPr>
            <w:tcW w:w="8377" w:type="dxa"/>
            <w:tcBorders>
              <w:top w:val="nil"/>
              <w:left w:val="nil"/>
              <w:bottom w:val="nil"/>
              <w:right w:val="nil"/>
            </w:tcBorders>
            <w:shd w:val="clear" w:color="auto" w:fill="FAFAFA"/>
            <w:tcMar>
              <w:top w:w="255" w:type="dxa"/>
              <w:left w:w="300" w:type="dxa"/>
              <w:bottom w:w="255" w:type="dxa"/>
              <w:right w:w="300" w:type="dxa"/>
            </w:tcMar>
            <w:vAlign w:val="center"/>
          </w:tcPr>
          <w:p w14:paraId="437ABA34" w14:textId="71C992C0" w:rsidR="00916B28" w:rsidRDefault="00916B28" w:rsidP="00916B28">
            <w:pPr>
              <w:tabs>
                <w:tab w:val="left" w:pos="1418"/>
              </w:tabs>
              <w:spacing w:after="0" w:line="240" w:lineRule="auto"/>
              <w:jc w:val="both"/>
              <w:rPr>
                <w:rFonts w:ascii="Times New Roman" w:hAnsi="Times New Roman" w:cs="Times New Roman"/>
                <w:sz w:val="24"/>
                <w:szCs w:val="24"/>
              </w:rPr>
            </w:pPr>
            <w:r w:rsidRPr="00311331">
              <w:rPr>
                <w:rFonts w:ascii="Times New Roman" w:hAnsi="Times New Roman" w:cs="Times New Roman"/>
                <w:sz w:val="24"/>
                <w:szCs w:val="24"/>
              </w:rPr>
              <w:t xml:space="preserve">Paslaugos </w:t>
            </w:r>
            <w:r w:rsidR="00594994">
              <w:rPr>
                <w:rFonts w:ascii="Times New Roman" w:hAnsi="Times New Roman" w:cs="Times New Roman"/>
                <w:sz w:val="24"/>
                <w:szCs w:val="24"/>
              </w:rPr>
              <w:t>i</w:t>
            </w:r>
            <w:r w:rsidRPr="00311331">
              <w:rPr>
                <w:rFonts w:ascii="Times New Roman" w:hAnsi="Times New Roman" w:cs="Times New Roman"/>
                <w:sz w:val="24"/>
                <w:szCs w:val="24"/>
              </w:rPr>
              <w:t>niciatorius, pageidaujantis</w:t>
            </w:r>
            <w:r w:rsidRPr="00311331">
              <w:rPr>
                <w:rFonts w:ascii="Times New Roman" w:hAnsi="Times New Roman" w:cs="Times New Roman"/>
                <w:sz w:val="24"/>
                <w:szCs w:val="24"/>
              </w:rPr>
              <w:t xml:space="preserve"> inicijuoti p</w:t>
            </w:r>
            <w:r w:rsidRPr="00311331">
              <w:rPr>
                <w:rFonts w:ascii="Times New Roman" w:eastAsia="Times New Roman" w:hAnsi="Times New Roman" w:cs="Times New Roman"/>
                <w:color w:val="222222"/>
                <w:sz w:val="24"/>
                <w:szCs w:val="24"/>
                <w:lang w:eastAsia="lt-LT"/>
              </w:rPr>
              <w:t>agrindinės žemės naudojimo paskirties ir būdo nustatym</w:t>
            </w:r>
            <w:r w:rsidRPr="00311331">
              <w:rPr>
                <w:rFonts w:ascii="Times New Roman" w:eastAsia="Times New Roman" w:hAnsi="Times New Roman" w:cs="Times New Roman"/>
                <w:color w:val="222222"/>
                <w:sz w:val="24"/>
                <w:szCs w:val="24"/>
                <w:lang w:eastAsia="lt-LT"/>
              </w:rPr>
              <w:t>ą</w:t>
            </w:r>
            <w:r w:rsidRPr="00311331">
              <w:rPr>
                <w:rFonts w:ascii="Times New Roman" w:eastAsia="Times New Roman" w:hAnsi="Times New Roman" w:cs="Times New Roman"/>
                <w:color w:val="222222"/>
                <w:sz w:val="24"/>
                <w:szCs w:val="24"/>
                <w:lang w:eastAsia="lt-LT"/>
              </w:rPr>
              <w:t xml:space="preserve"> ir keitim</w:t>
            </w:r>
            <w:r w:rsidRPr="00311331">
              <w:rPr>
                <w:rFonts w:ascii="Times New Roman" w:eastAsia="Times New Roman" w:hAnsi="Times New Roman" w:cs="Times New Roman"/>
                <w:color w:val="222222"/>
                <w:sz w:val="24"/>
                <w:szCs w:val="24"/>
                <w:lang w:eastAsia="lt-LT"/>
              </w:rPr>
              <w:t>ą,</w:t>
            </w:r>
            <w:r w:rsidRPr="00311331">
              <w:rPr>
                <w:rFonts w:ascii="Times New Roman" w:eastAsia="Times New Roman" w:hAnsi="Times New Roman" w:cs="Times New Roman"/>
                <w:b/>
                <w:bCs/>
                <w:color w:val="222222"/>
                <w:sz w:val="28"/>
                <w:szCs w:val="28"/>
                <w:lang w:eastAsia="lt-LT"/>
              </w:rPr>
              <w:t xml:space="preserve"> </w:t>
            </w:r>
            <w:r w:rsidRPr="00311331">
              <w:rPr>
                <w:rFonts w:ascii="Times New Roman" w:hAnsi="Times New Roman" w:cs="Times New Roman"/>
                <w:sz w:val="24"/>
                <w:szCs w:val="24"/>
              </w:rPr>
              <w:t>prisijungia prie</w:t>
            </w:r>
            <w:r w:rsidR="00ED3B2F" w:rsidRPr="00311331">
              <w:rPr>
                <w:rFonts w:ascii="Times New Roman" w:hAnsi="Times New Roman" w:cs="Times New Roman"/>
                <w:sz w:val="24"/>
                <w:szCs w:val="24"/>
              </w:rPr>
              <w:t xml:space="preserve"> </w:t>
            </w:r>
            <w:r w:rsidR="00311331" w:rsidRPr="00311331">
              <w:rPr>
                <w:rFonts w:ascii="Times New Roman" w:hAnsi="Times New Roman" w:cs="Times New Roman"/>
              </w:rPr>
              <w:t>TPDRIS, jungiantis per TPS „Vartai“ (</w:t>
            </w:r>
            <w:hyperlink r:id="rId10" w:history="1">
              <w:r w:rsidR="00311331" w:rsidRPr="00311331">
                <w:rPr>
                  <w:rStyle w:val="Hipersaitas"/>
                  <w:rFonts w:ascii="Times New Roman" w:hAnsi="Times New Roman" w:cs="Times New Roman"/>
                </w:rPr>
                <w:t>www.planuojustatau.lt</w:t>
              </w:r>
            </w:hyperlink>
            <w:r w:rsidR="00311331" w:rsidRPr="00311331">
              <w:rPr>
                <w:rFonts w:ascii="Times New Roman" w:hAnsi="Times New Roman" w:cs="Times New Roman"/>
              </w:rPr>
              <w:t xml:space="preserve">) ir </w:t>
            </w:r>
            <w:r w:rsidRPr="00311331">
              <w:rPr>
                <w:rFonts w:ascii="Times New Roman" w:hAnsi="Times New Roman" w:cs="Times New Roman"/>
                <w:sz w:val="24"/>
                <w:szCs w:val="24"/>
              </w:rPr>
              <w:t>užpildo elektroninę prašymo formą. Prašymo forma pildoma nuosekliai nuo pirmo iki paskutinio punkto. Pridedami dokumentai. Ką prisegti „Pridedamų dokumentų“ lauke priklauso nuo prašymo formoje užpildytų laukų reikšmių. Užpildžius visus punktus, Prašymas pateikiamas ir pasirašomas.</w:t>
            </w:r>
          </w:p>
          <w:p w14:paraId="05C84A7F" w14:textId="77777777" w:rsidR="00C63ED9" w:rsidRDefault="00C63ED9" w:rsidP="00C63ED9">
            <w:pPr>
              <w:tabs>
                <w:tab w:val="left" w:pos="1418"/>
              </w:tabs>
              <w:spacing w:after="0" w:line="240" w:lineRule="auto"/>
              <w:jc w:val="both"/>
              <w:rPr>
                <w:rFonts w:ascii="Times New Roman" w:hAnsi="Times New Roman" w:cs="Times New Roman"/>
                <w:sz w:val="24"/>
                <w:szCs w:val="24"/>
              </w:rPr>
            </w:pPr>
          </w:p>
          <w:p w14:paraId="78D0CE5E" w14:textId="5D9FE99B" w:rsidR="00C63ED9" w:rsidRDefault="00C63ED9" w:rsidP="00C63ED9">
            <w:pPr>
              <w:tabs>
                <w:tab w:val="left" w:pos="1418"/>
              </w:tabs>
              <w:spacing w:after="0" w:line="240" w:lineRule="auto"/>
              <w:jc w:val="both"/>
              <w:rPr>
                <w:rFonts w:ascii="Times New Roman" w:hAnsi="Times New Roman" w:cs="Times New Roman"/>
                <w:sz w:val="24"/>
                <w:szCs w:val="24"/>
              </w:rPr>
            </w:pPr>
            <w:r w:rsidRPr="00C63ED9">
              <w:rPr>
                <w:rFonts w:ascii="Times New Roman" w:hAnsi="Times New Roman" w:cs="Times New Roman"/>
                <w:sz w:val="24"/>
                <w:szCs w:val="24"/>
              </w:rPr>
              <w:t>Savivaldybės administracijos atsakingas skyrius (toliau – Skyrius) per 5 d. d. nuo prašymo dokumentų gavimo įvertina</w:t>
            </w:r>
            <w:r w:rsidR="00FE3BC0">
              <w:rPr>
                <w:rFonts w:ascii="Times New Roman" w:hAnsi="Times New Roman" w:cs="Times New Roman"/>
                <w:sz w:val="24"/>
                <w:szCs w:val="24"/>
              </w:rPr>
              <w:t xml:space="preserve"> ar</w:t>
            </w:r>
            <w:r w:rsidRPr="00C63ED9">
              <w:rPr>
                <w:rFonts w:ascii="Times New Roman" w:hAnsi="Times New Roman" w:cs="Times New Roman"/>
                <w:sz w:val="24"/>
                <w:szCs w:val="24"/>
              </w:rPr>
              <w:t xml:space="preserve"> </w:t>
            </w:r>
            <w:r>
              <w:rPr>
                <w:rFonts w:ascii="Times New Roman" w:hAnsi="Times New Roman" w:cs="Times New Roman"/>
                <w:sz w:val="24"/>
                <w:szCs w:val="24"/>
              </w:rPr>
              <w:t xml:space="preserve">prašymas ir pateikti dokumentai atitinka Aprašo 6 punkte nustatytus reikalavimus, kreipiasi į atitinkamas duomenų bazes dėl pateiktų duomenų atitikties registruotiems duomenims. </w:t>
            </w:r>
          </w:p>
          <w:p w14:paraId="0D4EA84D" w14:textId="77777777" w:rsidR="00FE3BC0" w:rsidRDefault="00FE3BC0" w:rsidP="00C63ED9">
            <w:pPr>
              <w:tabs>
                <w:tab w:val="left" w:pos="1418"/>
              </w:tabs>
              <w:spacing w:after="0" w:line="240" w:lineRule="auto"/>
              <w:jc w:val="both"/>
              <w:rPr>
                <w:rFonts w:ascii="Times New Roman" w:hAnsi="Times New Roman" w:cs="Times New Roman"/>
                <w:sz w:val="24"/>
                <w:szCs w:val="24"/>
                <w:lang w:val="pt-BR"/>
              </w:rPr>
            </w:pPr>
          </w:p>
          <w:p w14:paraId="4A608915" w14:textId="63876F73" w:rsidR="00FE3BC0" w:rsidRPr="00092B8D" w:rsidRDefault="00FE3BC0" w:rsidP="00FE3BC0">
            <w:pPr>
              <w:jc w:val="both"/>
              <w:rPr>
                <w:rFonts w:ascii="Times New Roman" w:hAnsi="Times New Roman" w:cs="Times New Roman"/>
                <w:sz w:val="24"/>
                <w:szCs w:val="24"/>
              </w:rPr>
            </w:pPr>
            <w:r w:rsidRPr="00092B8D">
              <w:rPr>
                <w:rFonts w:ascii="Times New Roman" w:hAnsi="Times New Roman" w:cs="Times New Roman"/>
                <w:sz w:val="24"/>
                <w:szCs w:val="24"/>
              </w:rPr>
              <w:t xml:space="preserve">Jei prašymas neatitinka </w:t>
            </w:r>
            <w:hyperlink r:id="rId11" w:history="1">
              <w:r w:rsidRPr="005831BB">
                <w:rPr>
                  <w:rStyle w:val="Hipersaitas"/>
                  <w:rFonts w:ascii="Times New Roman" w:hAnsi="Times New Roman" w:cs="Times New Roman"/>
                  <w:sz w:val="24"/>
                  <w:szCs w:val="24"/>
                </w:rPr>
                <w:t>Aprašo</w:t>
              </w:r>
            </w:hyperlink>
            <w:r w:rsidRPr="00092B8D">
              <w:rPr>
                <w:rFonts w:ascii="Times New Roman" w:hAnsi="Times New Roman" w:cs="Times New Roman"/>
                <w:sz w:val="24"/>
                <w:szCs w:val="24"/>
              </w:rPr>
              <w:t xml:space="preserve"> 6 punkte nustatytų reikalavimų, prašymą pateikęs asmuo ne vėliau kaip per 5 darbo dienas nuo jo pateikimo dienos per TPDRIS informuojamas apie nustatytus trūkumus, nurodant, kad trūkumai turi būti pašalinti ne vėliau kaip per 10 darbo dienų nuo šios informacijos gavimo dienos; jei per skirtą terminą trūkumai nepašalinami, prašymas nebenagrinėjamas ir TPDRIS paslauga pažymima kaip baigta. Kai nustatyti trūkumai ištaisomi pasibaigus nurodytam terminui, per TPDRIS teikiamas naujas prašymas. </w:t>
            </w:r>
          </w:p>
          <w:p w14:paraId="6702AD6C" w14:textId="4630161D" w:rsidR="00FE3BC0" w:rsidRPr="00594994" w:rsidRDefault="00FE3BC0" w:rsidP="00FE3BC0">
            <w:pPr>
              <w:jc w:val="both"/>
              <w:rPr>
                <w:rFonts w:ascii="Times New Roman" w:hAnsi="Times New Roman" w:cs="Times New Roman"/>
                <w:sz w:val="24"/>
                <w:szCs w:val="24"/>
              </w:rPr>
            </w:pPr>
            <w:r w:rsidRPr="00594994">
              <w:rPr>
                <w:rFonts w:ascii="Times New Roman" w:hAnsi="Times New Roman" w:cs="Times New Roman"/>
                <w:sz w:val="24"/>
                <w:szCs w:val="24"/>
              </w:rPr>
              <w:t xml:space="preserve">Jei pateiktas prašymas atitinka </w:t>
            </w:r>
            <w:hyperlink r:id="rId12" w:history="1">
              <w:r w:rsidRPr="005831BB">
                <w:rPr>
                  <w:rStyle w:val="Hipersaitas"/>
                  <w:rFonts w:ascii="Times New Roman" w:hAnsi="Times New Roman" w:cs="Times New Roman"/>
                  <w:sz w:val="24"/>
                  <w:szCs w:val="24"/>
                </w:rPr>
                <w:t>Aprašo</w:t>
              </w:r>
            </w:hyperlink>
            <w:r w:rsidRPr="00594994">
              <w:rPr>
                <w:rFonts w:ascii="Times New Roman" w:hAnsi="Times New Roman" w:cs="Times New Roman"/>
                <w:sz w:val="24"/>
                <w:szCs w:val="24"/>
              </w:rPr>
              <w:t xml:space="preserve"> 6 punkte nustatytus reikalavimus, prašymas pakeisti žemės sklypo pagrindinę žemės naudojimo paskirtį ir (ar) pakeisti ar nustatyti, jeigu jis nenustatytas, žemės sklypo naudojimo būdą,  paskelbiamas TPDRIS ir </w:t>
            </w:r>
            <w:r w:rsidRPr="00594994">
              <w:rPr>
                <w:rFonts w:ascii="Times New Roman" w:hAnsi="Times New Roman" w:cs="Times New Roman"/>
                <w:sz w:val="24"/>
                <w:szCs w:val="24"/>
              </w:rPr>
              <w:t>S</w:t>
            </w:r>
            <w:r w:rsidRPr="00594994">
              <w:rPr>
                <w:rFonts w:ascii="Times New Roman" w:hAnsi="Times New Roman" w:cs="Times New Roman"/>
                <w:sz w:val="24"/>
                <w:szCs w:val="24"/>
              </w:rPr>
              <w:t>avivaldybės interneto svetainėje, informuojant, kad per 10 darbo dienų nuo prašymo paskelbimo dienos galima per TPDRIS teikti merui ar jo įgaliotam savivaldybės administracijos direktoriui pasiūlymus dėl žemės sklypo pagrindinės žemės naudojimo paskirties pakeitimo ir (ar) žemės sklypo naudojimo būdo pakeitimo ar nustatymo, jei jis nenustatytas</w:t>
            </w:r>
            <w:r w:rsidRPr="00594994">
              <w:rPr>
                <w:rFonts w:ascii="Times New Roman" w:hAnsi="Times New Roman" w:cs="Times New Roman"/>
                <w:sz w:val="24"/>
                <w:szCs w:val="24"/>
              </w:rPr>
              <w:t>.</w:t>
            </w:r>
          </w:p>
          <w:p w14:paraId="11FEF98F" w14:textId="194EA586" w:rsidR="00FE3BC0" w:rsidRPr="00594994" w:rsidRDefault="00594994" w:rsidP="00594994">
            <w:pPr>
              <w:jc w:val="both"/>
              <w:rPr>
                <w:rFonts w:ascii="Times New Roman" w:hAnsi="Times New Roman" w:cs="Times New Roman"/>
                <w:sz w:val="24"/>
                <w:szCs w:val="24"/>
              </w:rPr>
            </w:pPr>
            <w:r w:rsidRPr="00594994">
              <w:rPr>
                <w:rFonts w:ascii="Times New Roman" w:hAnsi="Times New Roman" w:cs="Times New Roman"/>
                <w:sz w:val="24"/>
                <w:szCs w:val="24"/>
              </w:rPr>
              <w:t>N</w:t>
            </w:r>
            <w:r w:rsidR="00FE3BC0" w:rsidRPr="00594994">
              <w:rPr>
                <w:rFonts w:ascii="Times New Roman" w:hAnsi="Times New Roman" w:cs="Times New Roman"/>
                <w:sz w:val="24"/>
                <w:szCs w:val="24"/>
              </w:rPr>
              <w:t xml:space="preserve">e vėliau kaip per 10 darbo dienų pasibaigus </w:t>
            </w:r>
            <w:hyperlink r:id="rId13" w:history="1">
              <w:r w:rsidR="00FE3BC0" w:rsidRPr="005831BB">
                <w:rPr>
                  <w:rStyle w:val="Hipersaitas"/>
                  <w:rFonts w:ascii="Times New Roman" w:hAnsi="Times New Roman" w:cs="Times New Roman"/>
                  <w:sz w:val="24"/>
                  <w:szCs w:val="24"/>
                </w:rPr>
                <w:t>Aprašo</w:t>
              </w:r>
            </w:hyperlink>
            <w:r w:rsidR="00FE3BC0" w:rsidRPr="00594994">
              <w:rPr>
                <w:rFonts w:ascii="Times New Roman" w:hAnsi="Times New Roman" w:cs="Times New Roman"/>
                <w:sz w:val="24"/>
                <w:szCs w:val="24"/>
              </w:rPr>
              <w:t xml:space="preserve"> 10.2 papunktyje nurodytų pasiūlymų teikimo terminui priimamas motyvuotas sprendimas dėl žemės sklypo pagrindinės žemės naudojimo paskirties ir (ar) būdo pakeitimo ar žemės sklypo naudojimo būdo nustatymo, jei jis nenustatytas. Sprendimas dėl žemės sklypo pagrindinės žemės naudojimo paskirties pakeitimo ir (ar) žemės sklypo naudojimo būdo pakeitimo ar nustatymo, jei jis nenustatytas, su nurodytais šio sprendimo priėmimo motyvais</w:t>
            </w:r>
            <w:r w:rsidRPr="00594994">
              <w:rPr>
                <w:rFonts w:ascii="Times New Roman" w:hAnsi="Times New Roman" w:cs="Times New Roman"/>
                <w:sz w:val="24"/>
                <w:szCs w:val="24"/>
              </w:rPr>
              <w:t>.</w:t>
            </w:r>
          </w:p>
          <w:p w14:paraId="0458842D" w14:textId="1EFF2BE6" w:rsidR="00594994" w:rsidRPr="00594994" w:rsidRDefault="005831BB" w:rsidP="00594994">
            <w:pPr>
              <w:jc w:val="both"/>
              <w:rPr>
                <w:rFonts w:ascii="Times New Roman" w:hAnsi="Times New Roman" w:cs="Times New Roman"/>
                <w:sz w:val="24"/>
                <w:szCs w:val="24"/>
              </w:rPr>
            </w:pPr>
            <w:hyperlink r:id="rId14" w:history="1">
              <w:r w:rsidR="00594994" w:rsidRPr="005831BB">
                <w:rPr>
                  <w:rStyle w:val="Hipersaitas"/>
                  <w:rFonts w:ascii="Times New Roman" w:hAnsi="Times New Roman" w:cs="Times New Roman"/>
                  <w:sz w:val="24"/>
                  <w:szCs w:val="24"/>
                </w:rPr>
                <w:t>Aprašo</w:t>
              </w:r>
            </w:hyperlink>
            <w:r w:rsidR="00594994" w:rsidRPr="00594994">
              <w:rPr>
                <w:rFonts w:ascii="Times New Roman" w:hAnsi="Times New Roman" w:cs="Times New Roman"/>
                <w:sz w:val="24"/>
                <w:szCs w:val="24"/>
              </w:rPr>
              <w:t xml:space="preserve"> 10</w:t>
            </w:r>
            <w:r w:rsidR="00594994" w:rsidRPr="00594994">
              <w:rPr>
                <w:rFonts w:ascii="Times New Roman" w:hAnsi="Times New Roman" w:cs="Times New Roman"/>
                <w:sz w:val="24"/>
                <w:szCs w:val="24"/>
                <w:vertAlign w:val="superscript"/>
              </w:rPr>
              <w:t>2</w:t>
            </w:r>
            <w:r w:rsidR="00594994" w:rsidRPr="00594994">
              <w:rPr>
                <w:rFonts w:ascii="Times New Roman" w:hAnsi="Times New Roman" w:cs="Times New Roman"/>
                <w:sz w:val="24"/>
                <w:szCs w:val="24"/>
              </w:rPr>
              <w:t xml:space="preserve"> punkte nurodyta informacija ne vėliau kaip kitą darbo dieną po </w:t>
            </w:r>
            <w:r w:rsidR="00594994" w:rsidRPr="00594994">
              <w:rPr>
                <w:rFonts w:ascii="Times New Roman" w:hAnsi="Times New Roman" w:cs="Times New Roman"/>
                <w:sz w:val="24"/>
                <w:szCs w:val="24"/>
              </w:rPr>
              <w:t xml:space="preserve">sprendimo </w:t>
            </w:r>
            <w:r w:rsidR="00594994" w:rsidRPr="00594994">
              <w:rPr>
                <w:rFonts w:ascii="Times New Roman" w:hAnsi="Times New Roman" w:cs="Times New Roman"/>
                <w:sz w:val="24"/>
                <w:szCs w:val="24"/>
              </w:rPr>
              <w:t>priėmimo paskelbiamas TPDRIS ir Savivaldybės interneto svetainėje.</w:t>
            </w:r>
          </w:p>
          <w:p w14:paraId="175F2C21" w14:textId="635EC1D8" w:rsidR="008B4284" w:rsidRPr="004F5E37" w:rsidRDefault="008B4284" w:rsidP="008B4284">
            <w:pPr>
              <w:tabs>
                <w:tab w:val="left" w:pos="1418"/>
              </w:tabs>
              <w:spacing w:after="0" w:line="240" w:lineRule="auto"/>
              <w:jc w:val="both"/>
              <w:rPr>
                <w:rFonts w:ascii="Times New Roman" w:hAnsi="Times New Roman" w:cs="Times New Roman"/>
                <w:sz w:val="24"/>
                <w:szCs w:val="24"/>
              </w:rPr>
            </w:pPr>
            <w:r w:rsidRPr="004F5E37">
              <w:rPr>
                <w:rFonts w:ascii="Times New Roman" w:hAnsi="Times New Roman" w:cs="Times New Roman"/>
                <w:color w:val="222222"/>
                <w:sz w:val="24"/>
                <w:szCs w:val="24"/>
              </w:rPr>
              <w:t xml:space="preserve">Paslaugos gavėjas apie </w:t>
            </w:r>
            <w:r w:rsidR="00092B8D" w:rsidRPr="004F5E37">
              <w:rPr>
                <w:rFonts w:ascii="Times New Roman" w:hAnsi="Times New Roman" w:cs="Times New Roman"/>
                <w:color w:val="222222"/>
                <w:sz w:val="24"/>
                <w:szCs w:val="24"/>
              </w:rPr>
              <w:t>prašymo nagrinėjimą</w:t>
            </w:r>
            <w:r w:rsidRPr="004F5E37">
              <w:rPr>
                <w:rFonts w:ascii="Times New Roman" w:hAnsi="Times New Roman" w:cs="Times New Roman"/>
                <w:color w:val="222222"/>
                <w:sz w:val="24"/>
                <w:szCs w:val="24"/>
              </w:rPr>
              <w:t xml:space="preserve"> informuojamas prašyme nurodytu būdu: atvykęs į Savivaldybės administraciją, registruotu laišku arba elektroninėmis priemonėmis: per e. pristatymas informacinę sistemą, elektroniniu paštu</w:t>
            </w:r>
            <w:r w:rsidR="00092B8D" w:rsidRPr="004F5E37">
              <w:rPr>
                <w:rFonts w:ascii="Times New Roman" w:hAnsi="Times New Roman" w:cs="Times New Roman"/>
                <w:color w:val="222222"/>
                <w:sz w:val="24"/>
                <w:szCs w:val="24"/>
              </w:rPr>
              <w:t xml:space="preserve"> ar prisijungęs prie TPDRIS</w:t>
            </w:r>
            <w:r w:rsidRPr="004F5E37">
              <w:rPr>
                <w:rFonts w:ascii="Times New Roman" w:hAnsi="Times New Roman" w:cs="Times New Roman"/>
                <w:color w:val="222222"/>
                <w:sz w:val="24"/>
                <w:szCs w:val="24"/>
              </w:rPr>
              <w:t>.</w:t>
            </w:r>
          </w:p>
        </w:tc>
      </w:tr>
      <w:tr w:rsidR="001C67A3" w:rsidRPr="009350B8" w14:paraId="64AB9BAA" w14:textId="77777777" w:rsidTr="00C65F36">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64EABCCD" w14:textId="77777777" w:rsidR="001C67A3" w:rsidRPr="009350B8" w:rsidRDefault="001C67A3" w:rsidP="00DD7A72">
            <w:pPr>
              <w:tabs>
                <w:tab w:val="left" w:pos="1418"/>
              </w:tabs>
              <w:spacing w:after="0" w:line="240" w:lineRule="auto"/>
              <w:rPr>
                <w:rFonts w:ascii="Times New Roman" w:eastAsia="Times New Roman" w:hAnsi="Times New Roman" w:cs="Times New Roman"/>
                <w:b/>
                <w:bCs/>
                <w:color w:val="FFFFFF"/>
                <w:sz w:val="24"/>
                <w:szCs w:val="24"/>
                <w:lang w:eastAsia="lt-LT"/>
              </w:rPr>
            </w:pPr>
            <w:r w:rsidRPr="009350B8">
              <w:rPr>
                <w:rFonts w:ascii="Times New Roman" w:eastAsia="Times New Roman" w:hAnsi="Times New Roman" w:cs="Times New Roman"/>
                <w:b/>
                <w:bCs/>
                <w:color w:val="FFFFFF"/>
                <w:sz w:val="24"/>
                <w:szCs w:val="24"/>
                <w:lang w:eastAsia="lt-LT"/>
              </w:rPr>
              <w:t>Paslaugos inicijavimo form</w:t>
            </w:r>
            <w:r>
              <w:rPr>
                <w:rFonts w:ascii="Times New Roman" w:eastAsia="Times New Roman" w:hAnsi="Times New Roman" w:cs="Times New Roman"/>
                <w:b/>
                <w:bCs/>
                <w:color w:val="FFFFFF"/>
                <w:sz w:val="24"/>
                <w:szCs w:val="24"/>
                <w:lang w:eastAsia="lt-LT"/>
              </w:rPr>
              <w:t>a</w:t>
            </w:r>
            <w:r w:rsidRPr="009350B8">
              <w:rPr>
                <w:rFonts w:ascii="Times New Roman" w:eastAsia="Times New Roman" w:hAnsi="Times New Roman" w:cs="Times New Roman"/>
                <w:b/>
                <w:bCs/>
                <w:color w:val="FFFFFF"/>
                <w:sz w:val="24"/>
                <w:szCs w:val="24"/>
                <w:lang w:eastAsia="lt-LT"/>
              </w:rPr>
              <w:t xml:space="preserve"> </w:t>
            </w:r>
          </w:p>
        </w:tc>
        <w:tc>
          <w:tcPr>
            <w:tcW w:w="8377" w:type="dxa"/>
            <w:tcBorders>
              <w:top w:val="nil"/>
              <w:left w:val="nil"/>
              <w:bottom w:val="nil"/>
              <w:right w:val="nil"/>
            </w:tcBorders>
            <w:tcMar>
              <w:top w:w="255" w:type="dxa"/>
              <w:left w:w="300" w:type="dxa"/>
              <w:bottom w:w="255" w:type="dxa"/>
              <w:right w:w="300" w:type="dxa"/>
            </w:tcMar>
            <w:vAlign w:val="center"/>
          </w:tcPr>
          <w:p w14:paraId="1C59F026" w14:textId="77777777" w:rsidR="001C67A3" w:rsidRPr="009350B8" w:rsidRDefault="001C67A3" w:rsidP="00DD7A72">
            <w:pPr>
              <w:tabs>
                <w:tab w:val="left" w:pos="1418"/>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TPDRIS užpildoma atitinkama prašymo forma.</w:t>
            </w:r>
          </w:p>
          <w:p w14:paraId="415E95F4" w14:textId="77777777" w:rsidR="001C67A3" w:rsidRPr="009350B8" w:rsidRDefault="001C67A3" w:rsidP="00DD7A72">
            <w:pPr>
              <w:tabs>
                <w:tab w:val="left" w:pos="1418"/>
              </w:tabs>
              <w:spacing w:after="0" w:line="240" w:lineRule="auto"/>
              <w:jc w:val="both"/>
              <w:rPr>
                <w:rFonts w:ascii="Times New Roman" w:eastAsia="Times New Roman" w:hAnsi="Times New Roman" w:cs="Times New Roman"/>
                <w:color w:val="4B4B4B"/>
                <w:sz w:val="24"/>
                <w:szCs w:val="24"/>
                <w:lang w:eastAsia="lt-LT"/>
              </w:rPr>
            </w:pPr>
          </w:p>
        </w:tc>
      </w:tr>
      <w:tr w:rsidR="005E3283" w:rsidRPr="009350B8" w14:paraId="7374D985" w14:textId="77777777" w:rsidTr="00C65F36">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4530AE43" w14:textId="77777777" w:rsidR="005E3283" w:rsidRPr="009350B8" w:rsidRDefault="005E3283" w:rsidP="00DD7A72">
            <w:pPr>
              <w:tabs>
                <w:tab w:val="left" w:pos="1418"/>
              </w:tabs>
              <w:spacing w:after="0" w:line="240" w:lineRule="auto"/>
              <w:rPr>
                <w:rFonts w:ascii="Times New Roman" w:eastAsia="Times New Roman" w:hAnsi="Times New Roman" w:cs="Times New Roman"/>
                <w:b/>
                <w:bCs/>
                <w:color w:val="FFFFFF"/>
                <w:sz w:val="24"/>
                <w:szCs w:val="24"/>
                <w:lang w:eastAsia="lt-LT"/>
              </w:rPr>
            </w:pPr>
            <w:r w:rsidRPr="009350B8">
              <w:rPr>
                <w:rFonts w:ascii="Times New Roman" w:eastAsia="Times New Roman" w:hAnsi="Times New Roman" w:cs="Times New Roman"/>
                <w:b/>
                <w:bCs/>
                <w:color w:val="FFFFFF"/>
                <w:sz w:val="24"/>
                <w:szCs w:val="24"/>
                <w:lang w:eastAsia="lt-LT"/>
              </w:rPr>
              <w:lastRenderedPageBreak/>
              <w:t>Informacija ir dokumentai, kuriuos turi pateikti asmuo</w:t>
            </w:r>
          </w:p>
        </w:tc>
        <w:tc>
          <w:tcPr>
            <w:tcW w:w="8377" w:type="dxa"/>
            <w:tcBorders>
              <w:top w:val="nil"/>
              <w:left w:val="nil"/>
              <w:bottom w:val="nil"/>
              <w:right w:val="nil"/>
            </w:tcBorders>
            <w:tcMar>
              <w:top w:w="255" w:type="dxa"/>
              <w:left w:w="300" w:type="dxa"/>
              <w:bottom w:w="255" w:type="dxa"/>
              <w:right w:w="300" w:type="dxa"/>
            </w:tcMar>
            <w:vAlign w:val="center"/>
            <w:hideMark/>
          </w:tcPr>
          <w:p w14:paraId="31A74990" w14:textId="302A3805" w:rsidR="004F5E37" w:rsidRPr="004F5E37" w:rsidRDefault="004F5E37" w:rsidP="004F5E37">
            <w:pPr>
              <w:pStyle w:val="Sraopastraipa"/>
              <w:numPr>
                <w:ilvl w:val="0"/>
                <w:numId w:val="7"/>
              </w:numPr>
              <w:tabs>
                <w:tab w:val="left" w:pos="260"/>
              </w:tabs>
              <w:spacing w:after="0" w:line="240" w:lineRule="auto"/>
              <w:ind w:left="-24" w:firstLine="0"/>
              <w:jc w:val="both"/>
              <w:rPr>
                <w:rFonts w:ascii="Times New Roman" w:eastAsia="Times New Roman" w:hAnsi="Times New Roman" w:cs="Times New Roman"/>
                <w:sz w:val="24"/>
                <w:szCs w:val="24"/>
                <w:lang w:eastAsia="lt-LT"/>
              </w:rPr>
            </w:pPr>
            <w:r w:rsidRPr="004F5E37">
              <w:rPr>
                <w:rFonts w:ascii="Times New Roman" w:eastAsia="Times New Roman" w:hAnsi="Times New Roman" w:cs="Times New Roman"/>
                <w:sz w:val="24"/>
                <w:szCs w:val="24"/>
                <w:lang w:eastAsia="lt-LT"/>
              </w:rPr>
              <w:t>Prašymas (užpildyta elektroninio prašymo forma).</w:t>
            </w:r>
          </w:p>
          <w:p w14:paraId="46D7A9EC" w14:textId="77777777" w:rsidR="004F5E37" w:rsidRDefault="004F5E37" w:rsidP="004F5E37">
            <w:pPr>
              <w:pStyle w:val="Sraopastraipa"/>
              <w:tabs>
                <w:tab w:val="left" w:pos="260"/>
              </w:tabs>
              <w:spacing w:after="0" w:line="240" w:lineRule="auto"/>
              <w:ind w:left="-24"/>
              <w:jc w:val="both"/>
              <w:rPr>
                <w:rFonts w:ascii="Times New Roman" w:eastAsia="Times New Roman" w:hAnsi="Times New Roman" w:cs="Times New Roman"/>
                <w:sz w:val="24"/>
                <w:szCs w:val="24"/>
                <w:lang w:eastAsia="lt-LT"/>
              </w:rPr>
            </w:pPr>
          </w:p>
          <w:p w14:paraId="14C3A43A" w14:textId="1B0E281D" w:rsidR="004F5E37" w:rsidRPr="004F5E37" w:rsidRDefault="004F5E37" w:rsidP="004F5E37">
            <w:pPr>
              <w:pStyle w:val="Sraopastraipa"/>
              <w:numPr>
                <w:ilvl w:val="0"/>
                <w:numId w:val="7"/>
              </w:numPr>
              <w:tabs>
                <w:tab w:val="left" w:pos="260"/>
              </w:tabs>
              <w:spacing w:after="0" w:line="240" w:lineRule="auto"/>
              <w:ind w:left="-24" w:firstLine="0"/>
              <w:jc w:val="both"/>
              <w:rPr>
                <w:rFonts w:ascii="Times New Roman" w:eastAsia="Times New Roman" w:hAnsi="Times New Roman" w:cs="Times New Roman"/>
                <w:sz w:val="24"/>
                <w:szCs w:val="24"/>
                <w:lang w:eastAsia="lt-LT"/>
              </w:rPr>
            </w:pPr>
            <w:r w:rsidRPr="004F5E37">
              <w:rPr>
                <w:rFonts w:ascii="Times New Roman" w:eastAsia="Times New Roman" w:hAnsi="Times New Roman" w:cs="Times New Roman"/>
                <w:sz w:val="24"/>
                <w:szCs w:val="24"/>
                <w:lang w:eastAsia="lt-LT"/>
              </w:rPr>
              <w:t>R</w:t>
            </w:r>
            <w:r w:rsidRPr="004F5E37">
              <w:rPr>
                <w:rFonts w:ascii="Times New Roman" w:eastAsia="Times New Roman" w:hAnsi="Times New Roman" w:cs="Times New Roman"/>
                <w:sz w:val="24"/>
                <w:szCs w:val="24"/>
                <w:lang w:eastAsia="lt-LT"/>
              </w:rPr>
              <w:t>ašytinis (-</w:t>
            </w:r>
            <w:proofErr w:type="spellStart"/>
            <w:r w:rsidRPr="004F5E37">
              <w:rPr>
                <w:rFonts w:ascii="Times New Roman" w:eastAsia="Times New Roman" w:hAnsi="Times New Roman" w:cs="Times New Roman"/>
                <w:sz w:val="24"/>
                <w:szCs w:val="24"/>
                <w:lang w:eastAsia="lt-LT"/>
              </w:rPr>
              <w:t>iai</w:t>
            </w:r>
            <w:proofErr w:type="spellEnd"/>
            <w:r w:rsidRPr="004F5E37">
              <w:rPr>
                <w:rFonts w:ascii="Times New Roman" w:eastAsia="Times New Roman" w:hAnsi="Times New Roman" w:cs="Times New Roman"/>
                <w:sz w:val="24"/>
                <w:szCs w:val="24"/>
                <w:lang w:eastAsia="lt-LT"/>
              </w:rPr>
              <w:t>) įgaliojimas (-ai) pateikti prašymą ir prireikus ištaisyti šio prašymo trūkumus, kai prašymą teikia atstovaujantis asmuo ir įgaliojimas (-ai) neįregistruotas (-i) Įgaliojimų registre</w:t>
            </w:r>
            <w:r w:rsidRPr="004F5E37">
              <w:rPr>
                <w:rFonts w:ascii="Times New Roman" w:eastAsia="Times New Roman" w:hAnsi="Times New Roman" w:cs="Times New Roman"/>
                <w:sz w:val="24"/>
                <w:szCs w:val="24"/>
                <w:lang w:eastAsia="lt-LT"/>
              </w:rPr>
              <w:t>.</w:t>
            </w:r>
          </w:p>
          <w:p w14:paraId="68B49995" w14:textId="4AC0BF67" w:rsidR="004F5E37" w:rsidRPr="004F5E37" w:rsidRDefault="004F5E37" w:rsidP="004F5E37">
            <w:pPr>
              <w:pStyle w:val="Sraopastraipa"/>
              <w:numPr>
                <w:ilvl w:val="0"/>
                <w:numId w:val="7"/>
              </w:numPr>
              <w:tabs>
                <w:tab w:val="left" w:pos="260"/>
              </w:tabs>
              <w:spacing w:after="0" w:line="240" w:lineRule="auto"/>
              <w:ind w:left="-24" w:firstLine="0"/>
              <w:jc w:val="both"/>
              <w:rPr>
                <w:rFonts w:ascii="Times New Roman" w:eastAsia="Times New Roman" w:hAnsi="Times New Roman" w:cs="Times New Roman"/>
                <w:sz w:val="24"/>
                <w:szCs w:val="24"/>
                <w:lang w:eastAsia="lt-LT"/>
              </w:rPr>
            </w:pPr>
            <w:r w:rsidRPr="004F5E37">
              <w:rPr>
                <w:rFonts w:ascii="Times New Roman" w:eastAsia="Times New Roman" w:hAnsi="Times New Roman" w:cs="Times New Roman"/>
                <w:sz w:val="24"/>
                <w:szCs w:val="24"/>
                <w:lang w:eastAsia="lt-LT"/>
              </w:rPr>
              <w:t>Lietuvos Respublikos specialiųjų žemės naudojimo sąlygų įstatyme nurodytų subjektų pasirašyti pritarimai, kai žemės sklypas patenka į Specialiųjų žemės naudojimo sąlygų įstatyme nurodytas teritorijas, kuriose pagal šiose teritorijose taikomas specialiąsias žemės naudojimo sąlygas draudžiama keisti žemės sklypo pagrindinę žemės naudojimo paskirtį ir (ar) keisti ar nustatyti, jeigu jis nenustatytas, žemės sklypo naudojimo būdą be šių subjektų pritarimo.</w:t>
            </w:r>
          </w:p>
        </w:tc>
      </w:tr>
      <w:tr w:rsidR="00DD7A72" w:rsidRPr="009350B8" w14:paraId="22049BD9" w14:textId="77777777" w:rsidTr="00B720ED">
        <w:trPr>
          <w:trHeight w:val="1284"/>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7E11CBFB" w14:textId="235A6525" w:rsidR="00DD7A72" w:rsidRPr="009350B8" w:rsidRDefault="004F5E37" w:rsidP="00DD7A72">
            <w:pPr>
              <w:tabs>
                <w:tab w:val="left" w:pos="1418"/>
              </w:tabs>
              <w:spacing w:after="0" w:line="240" w:lineRule="auto"/>
              <w:rPr>
                <w:rFonts w:ascii="Times New Roman" w:eastAsia="Times New Roman" w:hAnsi="Times New Roman" w:cs="Times New Roman"/>
                <w:b/>
                <w:bCs/>
                <w:color w:val="FFFFFF"/>
                <w:sz w:val="24"/>
                <w:szCs w:val="24"/>
                <w:lang w:eastAsia="lt-LT"/>
              </w:rPr>
            </w:pPr>
            <w:proofErr w:type="spellStart"/>
            <w:r>
              <w:rPr>
                <w:rFonts w:ascii="Times New Roman" w:eastAsia="Times New Roman" w:hAnsi="Times New Roman" w:cs="Times New Roman"/>
                <w:b/>
                <w:bCs/>
                <w:color w:val="FFFFFF"/>
                <w:sz w:val="24"/>
                <w:szCs w:val="24"/>
                <w:lang w:eastAsia="lt-LT"/>
              </w:rPr>
              <w:t>P</w:t>
            </w:r>
            <w:r w:rsidR="00DD7A72" w:rsidRPr="009350B8">
              <w:rPr>
                <w:rFonts w:ascii="Times New Roman" w:eastAsia="Times New Roman" w:hAnsi="Times New Roman" w:cs="Times New Roman"/>
                <w:b/>
                <w:bCs/>
                <w:color w:val="FFFFFF"/>
                <w:sz w:val="24"/>
                <w:szCs w:val="24"/>
                <w:lang w:eastAsia="lt-LT"/>
              </w:rPr>
              <w:t>paslaugos</w:t>
            </w:r>
            <w:proofErr w:type="spellEnd"/>
            <w:r w:rsidR="00DD7A72" w:rsidRPr="009350B8">
              <w:rPr>
                <w:rFonts w:ascii="Times New Roman" w:eastAsia="Times New Roman" w:hAnsi="Times New Roman" w:cs="Times New Roman"/>
                <w:b/>
                <w:bCs/>
                <w:color w:val="FFFFFF"/>
                <w:sz w:val="24"/>
                <w:szCs w:val="24"/>
                <w:lang w:eastAsia="lt-LT"/>
              </w:rPr>
              <w:t xml:space="preserve"> teikėjas</w:t>
            </w:r>
          </w:p>
        </w:tc>
        <w:tc>
          <w:tcPr>
            <w:tcW w:w="8377" w:type="dxa"/>
            <w:tcBorders>
              <w:top w:val="nil"/>
              <w:left w:val="nil"/>
              <w:bottom w:val="nil"/>
              <w:right w:val="nil"/>
            </w:tcBorders>
            <w:shd w:val="clear" w:color="auto" w:fill="FAFAFA"/>
            <w:tcMar>
              <w:top w:w="255" w:type="dxa"/>
              <w:left w:w="300" w:type="dxa"/>
              <w:bottom w:w="255" w:type="dxa"/>
              <w:right w:w="300" w:type="dxa"/>
            </w:tcMar>
            <w:vAlign w:val="center"/>
            <w:hideMark/>
          </w:tcPr>
          <w:p w14:paraId="0F07612D" w14:textId="77777777" w:rsidR="005E3283" w:rsidRPr="00A0798D" w:rsidRDefault="005E3283" w:rsidP="005E3283">
            <w:pPr>
              <w:spacing w:line="240" w:lineRule="auto"/>
              <w:contextualSpacing/>
              <w:rPr>
                <w:rFonts w:ascii="Times New Roman" w:hAnsi="Times New Roman" w:cs="Times New Roman"/>
                <w:sz w:val="24"/>
                <w:szCs w:val="24"/>
              </w:rPr>
            </w:pPr>
            <w:r w:rsidRPr="00A0798D">
              <w:rPr>
                <w:rFonts w:ascii="Times New Roman" w:hAnsi="Times New Roman" w:cs="Times New Roman"/>
                <w:sz w:val="24"/>
                <w:szCs w:val="24"/>
              </w:rPr>
              <w:t>Architektūros ir urbanistikos skyrius</w:t>
            </w:r>
          </w:p>
          <w:p w14:paraId="2927BA10" w14:textId="77777777" w:rsidR="005E3283" w:rsidRPr="00A0798D" w:rsidRDefault="005E3283" w:rsidP="005E3283">
            <w:pPr>
              <w:spacing w:line="240" w:lineRule="auto"/>
              <w:contextualSpacing/>
              <w:rPr>
                <w:rFonts w:ascii="Times New Roman" w:hAnsi="Times New Roman" w:cs="Times New Roman"/>
                <w:sz w:val="24"/>
                <w:szCs w:val="24"/>
              </w:rPr>
            </w:pPr>
            <w:r w:rsidRPr="00A0798D">
              <w:rPr>
                <w:rFonts w:ascii="Times New Roman" w:hAnsi="Times New Roman" w:cs="Times New Roman"/>
                <w:sz w:val="24"/>
                <w:szCs w:val="24"/>
              </w:rPr>
              <w:t>Architektūros ir urbanistikos skyriaus specialistai</w:t>
            </w:r>
          </w:p>
          <w:p w14:paraId="7419D2EC" w14:textId="77777777" w:rsidR="005E3283" w:rsidRPr="00A0798D" w:rsidRDefault="005E3283" w:rsidP="005E3283">
            <w:pPr>
              <w:spacing w:line="240" w:lineRule="auto"/>
              <w:contextualSpacing/>
              <w:rPr>
                <w:rFonts w:ascii="Times New Roman" w:hAnsi="Times New Roman" w:cs="Times New Roman"/>
                <w:sz w:val="24"/>
                <w:szCs w:val="24"/>
              </w:rPr>
            </w:pPr>
            <w:r w:rsidRPr="00A0798D">
              <w:rPr>
                <w:rFonts w:ascii="Times New Roman" w:hAnsi="Times New Roman" w:cs="Times New Roman"/>
                <w:sz w:val="24"/>
                <w:szCs w:val="24"/>
              </w:rPr>
              <w:t>+37044398235</w:t>
            </w:r>
          </w:p>
          <w:p w14:paraId="1DBDA325" w14:textId="77777777" w:rsidR="005E3283" w:rsidRPr="00A0798D" w:rsidRDefault="005E3283" w:rsidP="005E3283">
            <w:pPr>
              <w:spacing w:line="240" w:lineRule="auto"/>
              <w:contextualSpacing/>
              <w:rPr>
                <w:rFonts w:ascii="Times New Roman" w:hAnsi="Times New Roman" w:cs="Times New Roman"/>
                <w:sz w:val="24"/>
                <w:szCs w:val="24"/>
              </w:rPr>
            </w:pPr>
            <w:r w:rsidRPr="00A0798D">
              <w:rPr>
                <w:rFonts w:ascii="Times New Roman" w:hAnsi="Times New Roman" w:cs="Times New Roman"/>
                <w:sz w:val="24"/>
                <w:szCs w:val="24"/>
              </w:rPr>
              <w:t>architekturossk@mazeikiai.lt</w:t>
            </w:r>
          </w:p>
          <w:p w14:paraId="1347C06D" w14:textId="77777777" w:rsidR="00DD7A72" w:rsidRPr="009350B8" w:rsidRDefault="00DD7A72" w:rsidP="00DD7A72">
            <w:pPr>
              <w:tabs>
                <w:tab w:val="left" w:pos="1418"/>
              </w:tabs>
              <w:jc w:val="both"/>
              <w:rPr>
                <w:rFonts w:ascii="Times New Roman" w:hAnsi="Times New Roman" w:cs="Times New Roman"/>
                <w:sz w:val="24"/>
                <w:szCs w:val="24"/>
                <w:lang w:eastAsia="lt-LT"/>
              </w:rPr>
            </w:pPr>
          </w:p>
          <w:p w14:paraId="2517EDA5" w14:textId="77777777" w:rsidR="00DD7A72" w:rsidRPr="009350B8" w:rsidRDefault="00DD7A72" w:rsidP="00DD7A72">
            <w:pPr>
              <w:tabs>
                <w:tab w:val="left" w:pos="1418"/>
              </w:tabs>
              <w:spacing w:after="0" w:line="240" w:lineRule="auto"/>
              <w:jc w:val="both"/>
              <w:rPr>
                <w:rFonts w:ascii="Times New Roman" w:eastAsia="Times New Roman" w:hAnsi="Times New Roman" w:cs="Times New Roman"/>
                <w:color w:val="4B4B4B"/>
                <w:sz w:val="24"/>
                <w:szCs w:val="24"/>
                <w:lang w:eastAsia="lt-LT"/>
              </w:rPr>
            </w:pPr>
          </w:p>
        </w:tc>
      </w:tr>
      <w:tr w:rsidR="00DD7A72" w:rsidRPr="009350B8" w14:paraId="740727F5" w14:textId="77777777" w:rsidTr="00C65F36">
        <w:trPr>
          <w:trHeight w:val="33"/>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1EDACB6C" w14:textId="713208CD" w:rsidR="00DD7A72" w:rsidRPr="009350B8" w:rsidRDefault="008B4284" w:rsidP="00DD7A7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DD7A72" w:rsidRPr="009350B8">
              <w:rPr>
                <w:rFonts w:ascii="Times New Roman" w:eastAsia="Times New Roman" w:hAnsi="Times New Roman" w:cs="Times New Roman"/>
                <w:b/>
                <w:bCs/>
                <w:color w:val="FFFFFF"/>
                <w:sz w:val="24"/>
                <w:szCs w:val="24"/>
                <w:lang w:eastAsia="lt-LT"/>
              </w:rPr>
              <w:t xml:space="preserve">aslaugos suteikimo trukmė </w:t>
            </w:r>
          </w:p>
        </w:tc>
        <w:tc>
          <w:tcPr>
            <w:tcW w:w="8377" w:type="dxa"/>
            <w:tcBorders>
              <w:top w:val="nil"/>
              <w:left w:val="nil"/>
              <w:bottom w:val="nil"/>
              <w:right w:val="nil"/>
            </w:tcBorders>
            <w:tcMar>
              <w:top w:w="255" w:type="dxa"/>
              <w:left w:w="300" w:type="dxa"/>
              <w:bottom w:w="255" w:type="dxa"/>
              <w:right w:w="300" w:type="dxa"/>
            </w:tcMar>
            <w:vAlign w:val="center"/>
          </w:tcPr>
          <w:p w14:paraId="571FA4EE" w14:textId="20893FC3" w:rsidR="00DD7A72" w:rsidRPr="00EA67DD" w:rsidRDefault="00717D58" w:rsidP="00DD7A72">
            <w:pPr>
              <w:tabs>
                <w:tab w:val="left" w:pos="1418"/>
              </w:tabs>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w:t>
            </w:r>
            <w:r w:rsidRPr="00717D58">
              <w:rPr>
                <w:rFonts w:ascii="Times New Roman" w:eastAsia="Times New Roman" w:hAnsi="Times New Roman" w:cs="Times New Roman"/>
                <w:sz w:val="24"/>
                <w:szCs w:val="24"/>
                <w:lang w:eastAsia="lt-LT"/>
              </w:rPr>
              <w:t>prendimas dėl žemės sklypo pagrindinės žemės naudojimo paskirties ir (ar) būdo pakeitimo ar žemės sklypo naudojimo būdo nustatymo</w:t>
            </w:r>
            <w:r>
              <w:rPr>
                <w:rFonts w:ascii="Times New Roman" w:eastAsia="Times New Roman" w:hAnsi="Times New Roman" w:cs="Times New Roman"/>
                <w:sz w:val="24"/>
                <w:szCs w:val="24"/>
                <w:lang w:eastAsia="lt-LT"/>
              </w:rPr>
              <w:t xml:space="preserve"> priimamas per </w:t>
            </w:r>
            <w:hyperlink r:id="rId15" w:history="1">
              <w:r w:rsidRPr="00717D58">
                <w:rPr>
                  <w:rStyle w:val="Hipersaitas"/>
                  <w:rFonts w:ascii="Times New Roman" w:eastAsia="Times New Roman" w:hAnsi="Times New Roman" w:cs="Times New Roman"/>
                  <w:sz w:val="24"/>
                  <w:szCs w:val="24"/>
                  <w:lang w:eastAsia="lt-LT"/>
                </w:rPr>
                <w:t>A</w:t>
              </w:r>
              <w:r w:rsidRPr="00717D58">
                <w:rPr>
                  <w:rStyle w:val="Hipersaitas"/>
                  <w:rFonts w:ascii="Times New Roman" w:eastAsia="Times New Roman" w:hAnsi="Times New Roman" w:cs="Times New Roman"/>
                  <w:sz w:val="24"/>
                  <w:szCs w:val="24"/>
                  <w:lang w:eastAsia="lt-LT"/>
                </w:rPr>
                <w:t>pr</w:t>
              </w:r>
              <w:r w:rsidRPr="00717D58">
                <w:rPr>
                  <w:rStyle w:val="Hipersaitas"/>
                  <w:rFonts w:ascii="Times New Roman" w:eastAsia="Times New Roman" w:hAnsi="Times New Roman" w:cs="Times New Roman"/>
                  <w:sz w:val="24"/>
                  <w:szCs w:val="24"/>
                  <w:lang w:eastAsia="lt-LT"/>
                </w:rPr>
                <w:t>a</w:t>
              </w:r>
              <w:r w:rsidRPr="00717D58">
                <w:rPr>
                  <w:rStyle w:val="Hipersaitas"/>
                  <w:rFonts w:ascii="Times New Roman" w:eastAsia="Times New Roman" w:hAnsi="Times New Roman" w:cs="Times New Roman"/>
                  <w:sz w:val="24"/>
                  <w:szCs w:val="24"/>
                  <w:lang w:eastAsia="lt-LT"/>
                </w:rPr>
                <w:t>šo</w:t>
              </w:r>
            </w:hyperlink>
            <w:r>
              <w:rPr>
                <w:rFonts w:ascii="Times New Roman" w:eastAsia="Times New Roman" w:hAnsi="Times New Roman" w:cs="Times New Roman"/>
                <w:sz w:val="24"/>
                <w:szCs w:val="24"/>
                <w:lang w:eastAsia="lt-LT"/>
              </w:rPr>
              <w:t xml:space="preserve"> 10 punkte nurodytą terminą</w:t>
            </w:r>
          </w:p>
        </w:tc>
      </w:tr>
      <w:tr w:rsidR="005E3283" w:rsidRPr="009350B8" w14:paraId="5E697B8C" w14:textId="77777777" w:rsidTr="00DF5B4E">
        <w:trPr>
          <w:trHeight w:val="2722"/>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714E909E" w14:textId="77777777" w:rsidR="005E3283" w:rsidRPr="009350B8" w:rsidRDefault="005E3283" w:rsidP="00DD7A72">
            <w:pPr>
              <w:tabs>
                <w:tab w:val="left" w:pos="1418"/>
              </w:tabs>
              <w:spacing w:after="0" w:line="240" w:lineRule="auto"/>
              <w:rPr>
                <w:rFonts w:ascii="Times New Roman" w:eastAsia="Times New Roman" w:hAnsi="Times New Roman" w:cs="Times New Roman"/>
                <w:b/>
                <w:bCs/>
                <w:color w:val="FFFFFF"/>
                <w:sz w:val="24"/>
                <w:szCs w:val="24"/>
                <w:lang w:eastAsia="lt-LT"/>
              </w:rPr>
            </w:pPr>
            <w:r w:rsidRPr="009350B8">
              <w:rPr>
                <w:rFonts w:ascii="Times New Roman" w:eastAsia="Times New Roman" w:hAnsi="Times New Roman" w:cs="Times New Roman"/>
                <w:b/>
                <w:bCs/>
                <w:color w:val="FFFFFF"/>
                <w:sz w:val="24"/>
                <w:szCs w:val="24"/>
                <w:lang w:eastAsia="lt-LT"/>
              </w:rPr>
              <w:t xml:space="preserve">Teisės aktai, reguliuojantys </w:t>
            </w:r>
          </w:p>
          <w:p w14:paraId="6E0F0145" w14:textId="77777777" w:rsidR="005E3283" w:rsidRPr="009350B8" w:rsidRDefault="005E3283" w:rsidP="00DD7A72">
            <w:pPr>
              <w:tabs>
                <w:tab w:val="left" w:pos="1418"/>
              </w:tabs>
              <w:spacing w:after="0" w:line="240" w:lineRule="auto"/>
              <w:rPr>
                <w:rFonts w:ascii="Times New Roman" w:eastAsia="Times New Roman" w:hAnsi="Times New Roman" w:cs="Times New Roman"/>
                <w:b/>
                <w:bCs/>
                <w:color w:val="FFFFFF"/>
                <w:sz w:val="24"/>
                <w:szCs w:val="24"/>
                <w:lang w:eastAsia="lt-LT"/>
              </w:rPr>
            </w:pPr>
            <w:r w:rsidRPr="009350B8">
              <w:rPr>
                <w:rFonts w:ascii="Times New Roman" w:eastAsia="Times New Roman" w:hAnsi="Times New Roman" w:cs="Times New Roman"/>
                <w:b/>
                <w:bCs/>
                <w:color w:val="FFFFFF"/>
                <w:sz w:val="24"/>
                <w:szCs w:val="24"/>
                <w:lang w:eastAsia="lt-LT"/>
              </w:rPr>
              <w:t>paslaugos teikimą</w:t>
            </w:r>
          </w:p>
        </w:tc>
        <w:tc>
          <w:tcPr>
            <w:tcW w:w="8377" w:type="dxa"/>
            <w:tcBorders>
              <w:top w:val="nil"/>
              <w:left w:val="nil"/>
              <w:bottom w:val="nil"/>
              <w:right w:val="nil"/>
            </w:tcBorders>
            <w:shd w:val="clear" w:color="auto" w:fill="FAFAFA"/>
            <w:tcMar>
              <w:top w:w="255" w:type="dxa"/>
              <w:left w:w="300" w:type="dxa"/>
              <w:bottom w:w="255" w:type="dxa"/>
              <w:right w:w="300" w:type="dxa"/>
            </w:tcMar>
            <w:vAlign w:val="center"/>
            <w:hideMark/>
          </w:tcPr>
          <w:p w14:paraId="1224B96B" w14:textId="77777777" w:rsidR="005E3283" w:rsidRPr="009350B8" w:rsidRDefault="005E3283" w:rsidP="00DD7A72">
            <w:pPr>
              <w:pStyle w:val="prastasiniatinklio"/>
              <w:spacing w:before="0" w:beforeAutospacing="0" w:after="0" w:afterAutospacing="0"/>
            </w:pPr>
          </w:p>
          <w:p w14:paraId="27F28B39" w14:textId="77777777" w:rsidR="005E3283" w:rsidRDefault="005E3283" w:rsidP="00DD7A72">
            <w:pPr>
              <w:pStyle w:val="prastasiniatinklio"/>
              <w:spacing w:before="0" w:beforeAutospacing="0" w:after="0" w:afterAutospacing="0"/>
            </w:pPr>
          </w:p>
          <w:p w14:paraId="1ED3DD2E" w14:textId="32A26000" w:rsidR="005E3283" w:rsidRPr="009350B8" w:rsidRDefault="005E3283" w:rsidP="001C67A3">
            <w:pPr>
              <w:pStyle w:val="prastasiniatinklio"/>
              <w:spacing w:before="0" w:beforeAutospacing="0" w:after="0" w:afterAutospacing="0"/>
            </w:pPr>
            <w:r w:rsidRPr="009350B8">
              <w:t>Lietuvos Respublikos žemės įstatymas</w:t>
            </w:r>
            <w:r w:rsidR="001C67A3">
              <w:t>.</w:t>
            </w:r>
            <w:r w:rsidRPr="009350B8">
              <w:br/>
            </w:r>
            <w:r w:rsidR="001C67A3">
              <w:t xml:space="preserve"> </w:t>
            </w:r>
            <w:hyperlink r:id="rId16" w:history="1">
              <w:r w:rsidR="001C67A3" w:rsidRPr="00B51928">
                <w:rPr>
                  <w:rStyle w:val="Hipersaitas"/>
                </w:rPr>
                <w:t>https://www.e-tar.lt/portal/lt/legalActEditions/TAR.CC10C5274343</w:t>
              </w:r>
            </w:hyperlink>
          </w:p>
          <w:p w14:paraId="40D8EE86" w14:textId="77777777" w:rsidR="005E3283" w:rsidRPr="009350B8" w:rsidRDefault="005E3283" w:rsidP="001C67A3">
            <w:pPr>
              <w:pStyle w:val="prastasiniatinklio"/>
              <w:spacing w:before="0" w:beforeAutospacing="0" w:after="0" w:afterAutospacing="0"/>
              <w:jc w:val="both"/>
            </w:pPr>
            <w:r w:rsidRPr="009350B8">
              <w:t xml:space="preserve"> </w:t>
            </w:r>
          </w:p>
          <w:p w14:paraId="5D436916" w14:textId="77777777" w:rsidR="005E3283" w:rsidRPr="009350B8" w:rsidRDefault="005E3283" w:rsidP="001C67A3">
            <w:pPr>
              <w:pStyle w:val="prastasiniatinklio"/>
              <w:spacing w:before="0" w:beforeAutospacing="0" w:after="0" w:afterAutospacing="0"/>
              <w:jc w:val="both"/>
            </w:pPr>
            <w:r w:rsidRPr="009350B8">
              <w:t>Lietuvos Respublikos teritorijų planavimo įstatymas</w:t>
            </w:r>
          </w:p>
          <w:p w14:paraId="7E236C19" w14:textId="77777777" w:rsidR="005E3283" w:rsidRPr="009350B8" w:rsidRDefault="005E3283" w:rsidP="001C67A3">
            <w:pPr>
              <w:pStyle w:val="prastasiniatinklio"/>
              <w:spacing w:before="0" w:beforeAutospacing="0" w:after="0" w:afterAutospacing="0"/>
              <w:jc w:val="both"/>
            </w:pPr>
            <w:hyperlink r:id="rId17" w:history="1">
              <w:r w:rsidRPr="009350B8">
                <w:rPr>
                  <w:rStyle w:val="Hipersaitas"/>
                </w:rPr>
                <w:t>https://www.e-tar.lt/portal/lt/legalActEditions/TAR.26B563184529</w:t>
              </w:r>
            </w:hyperlink>
            <w:r w:rsidRPr="009350B8">
              <w:t xml:space="preserve"> </w:t>
            </w:r>
            <w:r w:rsidRPr="009350B8">
              <w:br/>
            </w:r>
          </w:p>
          <w:p w14:paraId="2FF6E5A2" w14:textId="77777777" w:rsidR="005E3283" w:rsidRPr="009350B8" w:rsidRDefault="005E3283" w:rsidP="001C67A3">
            <w:pPr>
              <w:pStyle w:val="prastasiniatinklio"/>
              <w:spacing w:before="0" w:beforeAutospacing="0" w:after="0" w:afterAutospacing="0"/>
              <w:jc w:val="both"/>
            </w:pPr>
            <w:r w:rsidRPr="009350B8">
              <w:t>Lietuvos Respublikos saugomų teritorijų įstatymas</w:t>
            </w:r>
          </w:p>
          <w:p w14:paraId="2DD436B8" w14:textId="77777777" w:rsidR="005E3283" w:rsidRPr="009350B8" w:rsidRDefault="005E3283" w:rsidP="001C67A3">
            <w:pPr>
              <w:pStyle w:val="prastasiniatinklio"/>
              <w:spacing w:before="0" w:beforeAutospacing="0" w:after="0" w:afterAutospacing="0"/>
              <w:jc w:val="both"/>
            </w:pPr>
            <w:hyperlink r:id="rId18" w:history="1">
              <w:r w:rsidRPr="009350B8">
                <w:rPr>
                  <w:rStyle w:val="Hipersaitas"/>
                </w:rPr>
                <w:t>https://www.e-tar.lt/portal/lt/legalActEditions/TAR.FF1083B528B7</w:t>
              </w:r>
            </w:hyperlink>
          </w:p>
          <w:p w14:paraId="4143F388" w14:textId="77777777" w:rsidR="005E3283" w:rsidRPr="009350B8" w:rsidRDefault="005E3283" w:rsidP="001C67A3">
            <w:pPr>
              <w:pStyle w:val="prastasiniatinklio"/>
              <w:spacing w:before="0" w:beforeAutospacing="0" w:after="0" w:afterAutospacing="0"/>
              <w:jc w:val="both"/>
            </w:pPr>
          </w:p>
          <w:p w14:paraId="66E27535" w14:textId="77777777" w:rsidR="005E3283" w:rsidRPr="009350B8" w:rsidRDefault="005E3283" w:rsidP="001C67A3">
            <w:pPr>
              <w:pStyle w:val="prastasiniatinklio"/>
              <w:spacing w:after="0"/>
              <w:jc w:val="both"/>
              <w:rPr>
                <w:color w:val="000000"/>
                <w:sz w:val="22"/>
                <w:szCs w:val="22"/>
              </w:rPr>
            </w:pPr>
            <w:r w:rsidRPr="009350B8">
              <w:rPr>
                <w:color w:val="000000"/>
                <w:sz w:val="22"/>
                <w:szCs w:val="22"/>
              </w:rPr>
              <w:t>Pagri</w:t>
            </w:r>
            <w:r>
              <w:rPr>
                <w:color w:val="000000"/>
                <w:sz w:val="22"/>
                <w:szCs w:val="22"/>
              </w:rPr>
              <w:t>n</w:t>
            </w:r>
            <w:r w:rsidRPr="009350B8">
              <w:rPr>
                <w:color w:val="000000"/>
                <w:sz w:val="22"/>
                <w:szCs w:val="22"/>
              </w:rPr>
              <w:t>dinės žemės naudojimo paskirties ir</w:t>
            </w:r>
            <w:r w:rsidRPr="009350B8">
              <w:rPr>
                <w:b/>
                <w:bCs/>
                <w:color w:val="000000"/>
                <w:sz w:val="22"/>
                <w:szCs w:val="22"/>
              </w:rPr>
              <w:t> </w:t>
            </w:r>
            <w:r w:rsidRPr="009350B8">
              <w:rPr>
                <w:color w:val="000000"/>
                <w:sz w:val="22"/>
                <w:szCs w:val="22"/>
              </w:rPr>
              <w:t>būdo nustatymo ir keitimo tvarkos bei sąlygų aprašas, patvirtintas Lietuvos Respublikos Vyriausybės nutarim</w:t>
            </w:r>
            <w:r>
              <w:rPr>
                <w:color w:val="000000"/>
                <w:sz w:val="22"/>
                <w:szCs w:val="22"/>
              </w:rPr>
              <w:t>u</w:t>
            </w:r>
            <w:r w:rsidRPr="009350B8">
              <w:rPr>
                <w:color w:val="000000"/>
                <w:sz w:val="22"/>
                <w:szCs w:val="22"/>
              </w:rPr>
              <w:t xml:space="preserve"> Nr. 1073 </w:t>
            </w:r>
            <w:hyperlink r:id="rId19" w:history="1">
              <w:r w:rsidRPr="009350B8">
                <w:rPr>
                  <w:rStyle w:val="Hipersaitas"/>
                  <w:sz w:val="22"/>
                  <w:szCs w:val="22"/>
                </w:rPr>
                <w:t>https://www.e-tar.lt/portal/lt/legalAct/TAR.250E5F871BA9/TAIS_465809</w:t>
              </w:r>
            </w:hyperlink>
            <w:r w:rsidRPr="009350B8">
              <w:rPr>
                <w:color w:val="000000"/>
                <w:sz w:val="22"/>
                <w:szCs w:val="22"/>
              </w:rPr>
              <w:t xml:space="preserve"> </w:t>
            </w:r>
          </w:p>
          <w:p w14:paraId="628EC4F4" w14:textId="77777777" w:rsidR="005E3283" w:rsidRDefault="005E3283" w:rsidP="001C67A3">
            <w:pPr>
              <w:pStyle w:val="prastasiniatinklio"/>
              <w:spacing w:line="256" w:lineRule="auto"/>
              <w:contextualSpacing/>
              <w:jc w:val="both"/>
            </w:pPr>
            <w:r w:rsidRPr="000F087C">
              <w:rPr>
                <w:color w:val="000000"/>
                <w:lang w:eastAsia="en-US"/>
              </w:rPr>
              <w:t>Žemės naudojimo būdų turinio aprašas</w:t>
            </w:r>
            <w:r>
              <w:rPr>
                <w:color w:val="000000"/>
                <w:lang w:eastAsia="en-US"/>
              </w:rPr>
              <w:t xml:space="preserve"> </w:t>
            </w:r>
            <w:r w:rsidRPr="000F087C">
              <w:rPr>
                <w:color w:val="000000"/>
                <w:lang w:eastAsia="en-US"/>
              </w:rPr>
              <w:t xml:space="preserve">, patvirtintas </w:t>
            </w:r>
            <w:r w:rsidRPr="002F1312">
              <w:t xml:space="preserve">Lietuvos Respublikos aplinkos ministro 2024 m. birželio 17 d. įsakymas Nr. D1-199 </w:t>
            </w:r>
          </w:p>
          <w:p w14:paraId="1A26A560" w14:textId="77777777" w:rsidR="005E3283" w:rsidRDefault="005E3283" w:rsidP="001C67A3">
            <w:pPr>
              <w:pStyle w:val="prastasiniatinklio"/>
              <w:spacing w:line="256" w:lineRule="auto"/>
              <w:contextualSpacing/>
              <w:jc w:val="both"/>
            </w:pPr>
            <w:hyperlink r:id="rId20" w:history="1">
              <w:r w:rsidRPr="001133C3">
                <w:rPr>
                  <w:rStyle w:val="Hipersaitas"/>
                </w:rPr>
                <w:t>https://www.e-tar.lt/portal/lt/legalAct/fae98c502c8f11efbdaea558de59136c</w:t>
              </w:r>
            </w:hyperlink>
            <w:r>
              <w:t xml:space="preserve"> </w:t>
            </w:r>
          </w:p>
          <w:p w14:paraId="4BFA5A5D" w14:textId="78655585" w:rsidR="005E3283" w:rsidRPr="009350B8" w:rsidRDefault="005E3283" w:rsidP="00DF5B4E">
            <w:pPr>
              <w:pStyle w:val="prastasiniatinklio"/>
              <w:contextualSpacing/>
              <w:rPr>
                <w:color w:val="000000"/>
                <w:sz w:val="22"/>
                <w:szCs w:val="22"/>
              </w:rPr>
            </w:pPr>
            <w:r w:rsidRPr="009350B8">
              <w:rPr>
                <w:color w:val="000000"/>
                <w:sz w:val="22"/>
                <w:szCs w:val="22"/>
              </w:rPr>
              <w:t xml:space="preserve"> </w:t>
            </w:r>
          </w:p>
        </w:tc>
      </w:tr>
      <w:tr w:rsidR="00DD7A72" w:rsidRPr="009350B8" w14:paraId="0DE6957C" w14:textId="77777777" w:rsidTr="00C65F36">
        <w:trPr>
          <w:trHeight w:val="33"/>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48DCAE22" w14:textId="5543B8CD" w:rsidR="00DD7A72" w:rsidRPr="009350B8" w:rsidRDefault="001C67A3" w:rsidP="00DD7A7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DD7A72" w:rsidRPr="009350B8">
              <w:rPr>
                <w:rFonts w:ascii="Times New Roman" w:eastAsia="Times New Roman" w:hAnsi="Times New Roman" w:cs="Times New Roman"/>
                <w:b/>
                <w:bCs/>
                <w:color w:val="FFFFFF"/>
                <w:sz w:val="24"/>
                <w:szCs w:val="24"/>
                <w:lang w:eastAsia="lt-LT"/>
              </w:rPr>
              <w:t>aslaugos suteikimo kaina</w:t>
            </w:r>
          </w:p>
        </w:tc>
        <w:tc>
          <w:tcPr>
            <w:tcW w:w="8377" w:type="dxa"/>
            <w:tcBorders>
              <w:top w:val="nil"/>
              <w:left w:val="nil"/>
              <w:bottom w:val="nil"/>
              <w:right w:val="nil"/>
            </w:tcBorders>
            <w:tcMar>
              <w:top w:w="255" w:type="dxa"/>
              <w:left w:w="300" w:type="dxa"/>
              <w:bottom w:w="255" w:type="dxa"/>
              <w:right w:w="300" w:type="dxa"/>
            </w:tcMar>
            <w:vAlign w:val="center"/>
          </w:tcPr>
          <w:p w14:paraId="551125DE" w14:textId="0B1BB58A" w:rsidR="00DD7A72" w:rsidRPr="00EA67DD" w:rsidRDefault="00DD7A72" w:rsidP="00DD7A72">
            <w:pPr>
              <w:tabs>
                <w:tab w:val="left" w:pos="1418"/>
              </w:tabs>
              <w:spacing w:after="0" w:line="240" w:lineRule="auto"/>
              <w:jc w:val="both"/>
              <w:rPr>
                <w:rFonts w:ascii="Times New Roman" w:eastAsia="Times New Roman" w:hAnsi="Times New Roman" w:cs="Times New Roman"/>
                <w:sz w:val="24"/>
                <w:szCs w:val="24"/>
                <w:lang w:eastAsia="lt-LT"/>
              </w:rPr>
            </w:pPr>
            <w:r w:rsidRPr="00EA67DD">
              <w:rPr>
                <w:rFonts w:ascii="Times New Roman" w:eastAsia="Times New Roman" w:hAnsi="Times New Roman" w:cs="Times New Roman"/>
                <w:sz w:val="24"/>
                <w:szCs w:val="24"/>
                <w:lang w:eastAsia="lt-LT"/>
              </w:rPr>
              <w:t xml:space="preserve">Paslauga </w:t>
            </w:r>
            <w:r w:rsidR="00DF5B4E">
              <w:rPr>
                <w:rFonts w:ascii="Times New Roman" w:eastAsia="Times New Roman" w:hAnsi="Times New Roman" w:cs="Times New Roman"/>
                <w:sz w:val="24"/>
                <w:szCs w:val="24"/>
                <w:lang w:eastAsia="lt-LT"/>
              </w:rPr>
              <w:t>neatlygintina</w:t>
            </w:r>
          </w:p>
        </w:tc>
      </w:tr>
      <w:tr w:rsidR="001C67A3" w:rsidRPr="009350B8" w14:paraId="593E80D9" w14:textId="77777777" w:rsidTr="009F2CD5">
        <w:trPr>
          <w:trHeight w:val="2435"/>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76360BD5" w14:textId="77777777" w:rsidR="001C67A3" w:rsidRPr="009350B8" w:rsidRDefault="001C67A3" w:rsidP="00DD7A72">
            <w:pPr>
              <w:tabs>
                <w:tab w:val="left" w:pos="1418"/>
              </w:tabs>
              <w:spacing w:after="0" w:line="240" w:lineRule="auto"/>
              <w:rPr>
                <w:rFonts w:ascii="Times New Roman" w:eastAsia="Times New Roman" w:hAnsi="Times New Roman" w:cs="Times New Roman"/>
                <w:b/>
                <w:bCs/>
                <w:color w:val="FFFFFF"/>
                <w:sz w:val="24"/>
                <w:szCs w:val="24"/>
                <w:lang w:eastAsia="lt-LT"/>
              </w:rPr>
            </w:pPr>
            <w:r w:rsidRPr="009350B8">
              <w:rPr>
                <w:rFonts w:ascii="Times New Roman" w:eastAsia="Times New Roman" w:hAnsi="Times New Roman" w:cs="Times New Roman"/>
                <w:b/>
                <w:bCs/>
                <w:color w:val="FFFFFF"/>
                <w:sz w:val="24"/>
                <w:szCs w:val="24"/>
                <w:lang w:eastAsia="lt-LT"/>
              </w:rPr>
              <w:lastRenderedPageBreak/>
              <w:t>Paslaugos teikėjo veiksmų (neveikimo) apskundimo tvarka</w:t>
            </w:r>
          </w:p>
        </w:tc>
        <w:tc>
          <w:tcPr>
            <w:tcW w:w="8377" w:type="dxa"/>
            <w:tcBorders>
              <w:top w:val="nil"/>
              <w:left w:val="nil"/>
              <w:bottom w:val="nil"/>
              <w:right w:val="nil"/>
            </w:tcBorders>
            <w:tcMar>
              <w:top w:w="255" w:type="dxa"/>
              <w:left w:w="300" w:type="dxa"/>
              <w:bottom w:w="255" w:type="dxa"/>
              <w:right w:w="300" w:type="dxa"/>
            </w:tcMar>
            <w:vAlign w:val="center"/>
          </w:tcPr>
          <w:p w14:paraId="1270DCCC" w14:textId="77777777" w:rsidR="001C67A3" w:rsidRPr="009350B8" w:rsidRDefault="001C67A3" w:rsidP="00DD7A72">
            <w:pPr>
              <w:tabs>
                <w:tab w:val="left" w:pos="1418"/>
              </w:tabs>
              <w:spacing w:after="0" w:line="240" w:lineRule="auto"/>
              <w:jc w:val="both"/>
              <w:rPr>
                <w:rFonts w:ascii="Times New Roman" w:hAnsi="Times New Roman" w:cs="Times New Roman"/>
                <w:bCs/>
                <w:sz w:val="24"/>
                <w:szCs w:val="24"/>
              </w:rPr>
            </w:pPr>
            <w:bookmarkStart w:id="0" w:name="_Hlk100747778"/>
            <w:r w:rsidRPr="009350B8">
              <w:rPr>
                <w:rFonts w:ascii="Times New Roman" w:hAnsi="Times New Roman" w:cs="Times New Roman"/>
                <w:bCs/>
                <w:sz w:val="24"/>
                <w:szCs w:val="24"/>
              </w:rPr>
              <w:t xml:space="preserve">Asmuo turi teisę apskųsti viešojo administravimo subjekto priimtus administracinius sprendimus arba veiksmus (atsisakymą atlikti veiksmus) per vieną mėnesį, o kai viešojo administravimo subjektas neatlieka savo pareigų arba vilkina klausimo nagrinėjimą ir nustatytu laiku jo neišsprendžia, šis neveikimas (vilkinimas) gali būti apskųstas per du mėnesius nuo dienos, kurią baigiasi įstatymo ar kito teisės akto nustatytas klausimo išsprendimo terminas. Skundai paduodami tam pačiam viešojo administravimo subjektui arba aukštesniam pagal pavaldumą viešojo administravimo subjektui Lietuvos Respublikos viešojo administravimo įstatymo nustatyta tvarka arba Lietuvos administracinių ginčų komisijos Šiaulių apygardos skyriui (Dvaro g. 81, 76299 Šiauliai)) Lietuvos Respublikos ikiteisminio administracinių ginčų nagrinėjimo tvarkos įstatyme nustatyta tvarka arba Regionų apygardos administraciniam teismui, skundą (prašymą, pareiškimą) paduodant Regionų apygardos administracinio teismo Kauno (A. Mickevičiaus g. 8A, 44312 Kaunas), Klaipėdos (Galinio Pylimo g. 9, 91230 Klaipėda), Panevėžio (Respublikos g. 62, 35158 Panevėžys) arba Šiaulių (Dvaro g. 80, 76298 Šiauliai) rūmuose, Lietuvos Respublikos administracinių bylų teisenos įstatyme nustatyta tvarka. </w:t>
            </w:r>
          </w:p>
          <w:p w14:paraId="0ED33FAD" w14:textId="77777777" w:rsidR="001C67A3" w:rsidRPr="009350B8" w:rsidRDefault="001C67A3" w:rsidP="00DD7A72">
            <w:pPr>
              <w:tabs>
                <w:tab w:val="left" w:pos="1418"/>
              </w:tabs>
              <w:spacing w:after="0" w:line="240" w:lineRule="auto"/>
              <w:jc w:val="both"/>
              <w:rPr>
                <w:rFonts w:ascii="Times New Roman" w:hAnsi="Times New Roman" w:cs="Times New Roman"/>
                <w:bCs/>
                <w:sz w:val="24"/>
                <w:szCs w:val="24"/>
              </w:rPr>
            </w:pPr>
            <w:r w:rsidRPr="009350B8">
              <w:rPr>
                <w:rFonts w:ascii="Times New Roman" w:hAnsi="Times New Roman" w:cs="Times New Roman"/>
                <w:bCs/>
                <w:sz w:val="24"/>
                <w:szCs w:val="24"/>
              </w:rPr>
              <w:t>Per vienerius metus gali būti skundžiamas pareigūnų piktnaudžiavimas ar biurokratizmas Lietuvos Respublikos Seimo kontrolieriams (Gedimino pr. 56, LT-01110 Vilnius) Lietuvos Respublikos Seimo kontrolierių įstatymo nustatyta tvarka.</w:t>
            </w:r>
            <w:bookmarkEnd w:id="0"/>
          </w:p>
        </w:tc>
      </w:tr>
    </w:tbl>
    <w:p w14:paraId="5C359A86" w14:textId="77777777" w:rsidR="001C67A3" w:rsidRDefault="001C67A3" w:rsidP="001C67A3">
      <w:pPr>
        <w:pBdr>
          <w:bottom w:val="single" w:sz="12" w:space="1" w:color="auto"/>
        </w:pBdr>
        <w:tabs>
          <w:tab w:val="left" w:pos="1418"/>
        </w:tabs>
        <w:rPr>
          <w:rFonts w:ascii="Times New Roman" w:eastAsia="Times New Roman" w:hAnsi="Times New Roman" w:cs="Times New Roman"/>
          <w:sz w:val="20"/>
          <w:szCs w:val="24"/>
        </w:rPr>
      </w:pPr>
    </w:p>
    <w:sectPr w:rsidR="001C67A3" w:rsidSect="00DB2233">
      <w:pgSz w:w="11906" w:h="16838"/>
      <w:pgMar w:top="993" w:right="56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07262" w14:textId="77777777" w:rsidR="002F095C" w:rsidRDefault="002F095C" w:rsidP="008D2616">
      <w:pPr>
        <w:spacing w:after="0" w:line="240" w:lineRule="auto"/>
      </w:pPr>
      <w:r>
        <w:separator/>
      </w:r>
    </w:p>
  </w:endnote>
  <w:endnote w:type="continuationSeparator" w:id="0">
    <w:p w14:paraId="4182EFDF" w14:textId="77777777" w:rsidR="002F095C" w:rsidRDefault="002F095C" w:rsidP="008D2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9DCF5" w14:textId="77777777" w:rsidR="002F095C" w:rsidRDefault="002F095C" w:rsidP="008D2616">
      <w:pPr>
        <w:spacing w:after="0" w:line="240" w:lineRule="auto"/>
      </w:pPr>
      <w:r>
        <w:separator/>
      </w:r>
    </w:p>
  </w:footnote>
  <w:footnote w:type="continuationSeparator" w:id="0">
    <w:p w14:paraId="75643800" w14:textId="77777777" w:rsidR="002F095C" w:rsidRDefault="002F095C" w:rsidP="008D2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2C56"/>
    <w:multiLevelType w:val="hybridMultilevel"/>
    <w:tmpl w:val="098E0F9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18B46EFE"/>
    <w:multiLevelType w:val="hybridMultilevel"/>
    <w:tmpl w:val="A4ACC5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6396BA8"/>
    <w:multiLevelType w:val="hybridMultilevel"/>
    <w:tmpl w:val="D1068D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A6D09C5"/>
    <w:multiLevelType w:val="multilevel"/>
    <w:tmpl w:val="1C6A7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B60D00"/>
    <w:multiLevelType w:val="hybridMultilevel"/>
    <w:tmpl w:val="0358B8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361018"/>
    <w:multiLevelType w:val="hybridMultilevel"/>
    <w:tmpl w:val="30AA71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FF31EB0"/>
    <w:multiLevelType w:val="hybridMultilevel"/>
    <w:tmpl w:val="FE7A23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41896759">
    <w:abstractNumId w:val="4"/>
  </w:num>
  <w:num w:numId="2" w16cid:durableId="771434627">
    <w:abstractNumId w:val="1"/>
  </w:num>
  <w:num w:numId="3" w16cid:durableId="344482509">
    <w:abstractNumId w:val="5"/>
  </w:num>
  <w:num w:numId="4" w16cid:durableId="2138330541">
    <w:abstractNumId w:val="2"/>
  </w:num>
  <w:num w:numId="5" w16cid:durableId="569508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86801706">
    <w:abstractNumId w:val="3"/>
  </w:num>
  <w:num w:numId="7" w16cid:durableId="5720819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208"/>
    <w:rsid w:val="00013F03"/>
    <w:rsid w:val="00027154"/>
    <w:rsid w:val="0004622D"/>
    <w:rsid w:val="000729EF"/>
    <w:rsid w:val="00082658"/>
    <w:rsid w:val="00082F83"/>
    <w:rsid w:val="00092B8D"/>
    <w:rsid w:val="000930FF"/>
    <w:rsid w:val="00095EE7"/>
    <w:rsid w:val="000A7680"/>
    <w:rsid w:val="000A7E7B"/>
    <w:rsid w:val="000B7494"/>
    <w:rsid w:val="000C51EB"/>
    <w:rsid w:val="000D1F73"/>
    <w:rsid w:val="001045D4"/>
    <w:rsid w:val="00110FD2"/>
    <w:rsid w:val="00140D90"/>
    <w:rsid w:val="001464FF"/>
    <w:rsid w:val="00172BD2"/>
    <w:rsid w:val="001B4D42"/>
    <w:rsid w:val="001B4EF1"/>
    <w:rsid w:val="001C12B3"/>
    <w:rsid w:val="001C67A3"/>
    <w:rsid w:val="001C742D"/>
    <w:rsid w:val="001D1E2E"/>
    <w:rsid w:val="001D55CD"/>
    <w:rsid w:val="001F33ED"/>
    <w:rsid w:val="00202715"/>
    <w:rsid w:val="00205696"/>
    <w:rsid w:val="00205C11"/>
    <w:rsid w:val="002079DC"/>
    <w:rsid w:val="002179F1"/>
    <w:rsid w:val="00240516"/>
    <w:rsid w:val="002424D5"/>
    <w:rsid w:val="00255E64"/>
    <w:rsid w:val="002836DC"/>
    <w:rsid w:val="0028535A"/>
    <w:rsid w:val="00292A50"/>
    <w:rsid w:val="002958CF"/>
    <w:rsid w:val="002B2786"/>
    <w:rsid w:val="002B4918"/>
    <w:rsid w:val="002D455D"/>
    <w:rsid w:val="002F095C"/>
    <w:rsid w:val="00304E61"/>
    <w:rsid w:val="00310E8F"/>
    <w:rsid w:val="00311331"/>
    <w:rsid w:val="003147C7"/>
    <w:rsid w:val="0031583E"/>
    <w:rsid w:val="003322F5"/>
    <w:rsid w:val="00344A8D"/>
    <w:rsid w:val="003553CF"/>
    <w:rsid w:val="00362C92"/>
    <w:rsid w:val="00376B57"/>
    <w:rsid w:val="00392BEE"/>
    <w:rsid w:val="003A56E9"/>
    <w:rsid w:val="00431CFB"/>
    <w:rsid w:val="004439FA"/>
    <w:rsid w:val="00460BB0"/>
    <w:rsid w:val="004772C0"/>
    <w:rsid w:val="00492B82"/>
    <w:rsid w:val="004B7557"/>
    <w:rsid w:val="004C0579"/>
    <w:rsid w:val="004C27AC"/>
    <w:rsid w:val="004F1FA9"/>
    <w:rsid w:val="004F1FE5"/>
    <w:rsid w:val="004F5E37"/>
    <w:rsid w:val="00514BBE"/>
    <w:rsid w:val="0053007C"/>
    <w:rsid w:val="005548A8"/>
    <w:rsid w:val="00560D57"/>
    <w:rsid w:val="00560D84"/>
    <w:rsid w:val="005831BB"/>
    <w:rsid w:val="00594994"/>
    <w:rsid w:val="005C0236"/>
    <w:rsid w:val="005C596C"/>
    <w:rsid w:val="005D7937"/>
    <w:rsid w:val="005E0D5B"/>
    <w:rsid w:val="005E3283"/>
    <w:rsid w:val="005F7208"/>
    <w:rsid w:val="006105A8"/>
    <w:rsid w:val="00617A3D"/>
    <w:rsid w:val="00641C3E"/>
    <w:rsid w:val="006763FA"/>
    <w:rsid w:val="006A1687"/>
    <w:rsid w:val="006A58B6"/>
    <w:rsid w:val="006E16BE"/>
    <w:rsid w:val="0070270F"/>
    <w:rsid w:val="00717D58"/>
    <w:rsid w:val="00722794"/>
    <w:rsid w:val="00726219"/>
    <w:rsid w:val="00726EB5"/>
    <w:rsid w:val="00784E99"/>
    <w:rsid w:val="007927A5"/>
    <w:rsid w:val="007F0C87"/>
    <w:rsid w:val="00815E6E"/>
    <w:rsid w:val="00821E22"/>
    <w:rsid w:val="00855FF6"/>
    <w:rsid w:val="00885E89"/>
    <w:rsid w:val="008904A0"/>
    <w:rsid w:val="008B3161"/>
    <w:rsid w:val="008B4284"/>
    <w:rsid w:val="008D2616"/>
    <w:rsid w:val="00916B28"/>
    <w:rsid w:val="009350B8"/>
    <w:rsid w:val="009428FE"/>
    <w:rsid w:val="00955051"/>
    <w:rsid w:val="009816CD"/>
    <w:rsid w:val="009B7448"/>
    <w:rsid w:val="009D2EE3"/>
    <w:rsid w:val="009F2CD5"/>
    <w:rsid w:val="00A149DA"/>
    <w:rsid w:val="00A1524F"/>
    <w:rsid w:val="00A16751"/>
    <w:rsid w:val="00A36F79"/>
    <w:rsid w:val="00AA0C0B"/>
    <w:rsid w:val="00AF03A4"/>
    <w:rsid w:val="00B1498D"/>
    <w:rsid w:val="00B16B6F"/>
    <w:rsid w:val="00B36320"/>
    <w:rsid w:val="00B42CB1"/>
    <w:rsid w:val="00B479AF"/>
    <w:rsid w:val="00B662C6"/>
    <w:rsid w:val="00B720ED"/>
    <w:rsid w:val="00B722F0"/>
    <w:rsid w:val="00B737D9"/>
    <w:rsid w:val="00B7396E"/>
    <w:rsid w:val="00B74A2D"/>
    <w:rsid w:val="00B80758"/>
    <w:rsid w:val="00BC3E6C"/>
    <w:rsid w:val="00C03CCE"/>
    <w:rsid w:val="00C452C6"/>
    <w:rsid w:val="00C61747"/>
    <w:rsid w:val="00C63ED9"/>
    <w:rsid w:val="00C65F36"/>
    <w:rsid w:val="00C672FF"/>
    <w:rsid w:val="00C84A50"/>
    <w:rsid w:val="00CA49B6"/>
    <w:rsid w:val="00CD0A4C"/>
    <w:rsid w:val="00CF0E61"/>
    <w:rsid w:val="00D066C0"/>
    <w:rsid w:val="00D12D4A"/>
    <w:rsid w:val="00D35EC7"/>
    <w:rsid w:val="00D4323B"/>
    <w:rsid w:val="00D5183C"/>
    <w:rsid w:val="00D5783B"/>
    <w:rsid w:val="00D62794"/>
    <w:rsid w:val="00D65602"/>
    <w:rsid w:val="00D80B95"/>
    <w:rsid w:val="00D86807"/>
    <w:rsid w:val="00D96B73"/>
    <w:rsid w:val="00DA1387"/>
    <w:rsid w:val="00DB2233"/>
    <w:rsid w:val="00DB6968"/>
    <w:rsid w:val="00DD54D1"/>
    <w:rsid w:val="00DD7A72"/>
    <w:rsid w:val="00DE72F8"/>
    <w:rsid w:val="00DF5B4E"/>
    <w:rsid w:val="00E4009A"/>
    <w:rsid w:val="00E54EFD"/>
    <w:rsid w:val="00E80028"/>
    <w:rsid w:val="00E82CB5"/>
    <w:rsid w:val="00E8732F"/>
    <w:rsid w:val="00EA67DD"/>
    <w:rsid w:val="00EB36F5"/>
    <w:rsid w:val="00ED3B2F"/>
    <w:rsid w:val="00EE43FB"/>
    <w:rsid w:val="00EF2D89"/>
    <w:rsid w:val="00F40984"/>
    <w:rsid w:val="00FC610A"/>
    <w:rsid w:val="00FE3BC0"/>
    <w:rsid w:val="00FF7D0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AFAFC"/>
  <w15:chartTrackingRefBased/>
  <w15:docId w15:val="{7D7722F1-CE2A-4F41-BB1F-BE80CF57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F7208"/>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5F720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5F7208"/>
    <w:rPr>
      <w:color w:val="0563C1" w:themeColor="hyperlink"/>
      <w:u w:val="single"/>
    </w:rPr>
  </w:style>
  <w:style w:type="character" w:styleId="Neapdorotaspaminjimas">
    <w:name w:val="Unresolved Mention"/>
    <w:basedOn w:val="Numatytasispastraiposriftas"/>
    <w:uiPriority w:val="99"/>
    <w:semiHidden/>
    <w:unhideWhenUsed/>
    <w:rsid w:val="005F7208"/>
    <w:rPr>
      <w:color w:val="605E5C"/>
      <w:shd w:val="clear" w:color="auto" w:fill="E1DFDD"/>
    </w:rPr>
  </w:style>
  <w:style w:type="paragraph" w:styleId="Sraopastraipa">
    <w:name w:val="List Paragraph"/>
    <w:basedOn w:val="prastasis"/>
    <w:uiPriority w:val="34"/>
    <w:qFormat/>
    <w:rsid w:val="00AF03A4"/>
    <w:pPr>
      <w:ind w:left="720"/>
      <w:contextualSpacing/>
    </w:pPr>
  </w:style>
  <w:style w:type="paragraph" w:customStyle="1" w:styleId="NoSpacing1">
    <w:name w:val="No Spacing1"/>
    <w:uiPriority w:val="1"/>
    <w:qFormat/>
    <w:rsid w:val="00B7396E"/>
    <w:pPr>
      <w:spacing w:after="0" w:line="240" w:lineRule="auto"/>
    </w:pPr>
    <w:rPr>
      <w:rFonts w:ascii="Times New Roman" w:eastAsia="Times New Roman" w:hAnsi="Times New Roman" w:cs="Times New Roman"/>
      <w:sz w:val="24"/>
      <w:szCs w:val="24"/>
      <w:lang w:val="en-GB"/>
    </w:rPr>
  </w:style>
  <w:style w:type="paragraph" w:styleId="Betarp">
    <w:name w:val="No Spacing"/>
    <w:uiPriority w:val="99"/>
    <w:qFormat/>
    <w:rsid w:val="00B7396E"/>
    <w:pPr>
      <w:spacing w:after="0"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D5783B"/>
    <w:rPr>
      <w:color w:val="954F72" w:themeColor="followedHyperlink"/>
      <w:u w:val="single"/>
    </w:rPr>
  </w:style>
  <w:style w:type="character" w:styleId="Grietas">
    <w:name w:val="Strong"/>
    <w:uiPriority w:val="22"/>
    <w:qFormat/>
    <w:rsid w:val="008D2616"/>
    <w:rPr>
      <w:b/>
      <w:bCs/>
    </w:rPr>
  </w:style>
  <w:style w:type="paragraph" w:styleId="Antrats">
    <w:name w:val="header"/>
    <w:basedOn w:val="prastasis"/>
    <w:link w:val="AntratsDiagrama"/>
    <w:uiPriority w:val="99"/>
    <w:unhideWhenUsed/>
    <w:rsid w:val="008D261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D2616"/>
  </w:style>
  <w:style w:type="paragraph" w:styleId="Porat">
    <w:name w:val="footer"/>
    <w:basedOn w:val="prastasis"/>
    <w:link w:val="PoratDiagrama"/>
    <w:uiPriority w:val="99"/>
    <w:unhideWhenUsed/>
    <w:rsid w:val="008D261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D2616"/>
  </w:style>
  <w:style w:type="character" w:customStyle="1" w:styleId="LentelChar">
    <w:name w:val="Lentelė Char"/>
    <w:basedOn w:val="Numatytasispastraiposriftas"/>
    <w:link w:val="Lentel"/>
    <w:locked/>
    <w:rsid w:val="00C452C6"/>
    <w:rPr>
      <w:rFonts w:ascii="Times New Roman Bold" w:hAnsi="Times New Roman Bold"/>
      <w:b/>
      <w:lang w:val="en-US"/>
    </w:rPr>
  </w:style>
  <w:style w:type="paragraph" w:customStyle="1" w:styleId="Lentel">
    <w:name w:val="Lentelė"/>
    <w:basedOn w:val="prastasis"/>
    <w:link w:val="LentelChar"/>
    <w:qFormat/>
    <w:rsid w:val="00C452C6"/>
    <w:pPr>
      <w:tabs>
        <w:tab w:val="left" w:pos="1560"/>
      </w:tabs>
      <w:spacing w:before="120" w:after="0" w:line="240" w:lineRule="auto"/>
      <w:ind w:left="360" w:firstLine="567"/>
    </w:pPr>
    <w:rPr>
      <w:rFonts w:ascii="Times New Roman Bold" w:hAnsi="Times New Roman Bold"/>
      <w:b/>
      <w:lang w:val="en-US"/>
    </w:rPr>
  </w:style>
  <w:style w:type="paragraph" w:customStyle="1" w:styleId="Standard">
    <w:name w:val="Standard"/>
    <w:rsid w:val="00C452C6"/>
    <w:pPr>
      <w:suppressAutoHyphens/>
      <w:autoSpaceDN w:val="0"/>
      <w:spacing w:after="0" w:line="240" w:lineRule="auto"/>
    </w:pPr>
    <w:rPr>
      <w:rFonts w:ascii="Times New Roman" w:eastAsia="Times New Roman" w:hAnsi="Times New Roman" w:cs="Times New Roman"/>
      <w:kern w:val="3"/>
      <w:sz w:val="20"/>
      <w:szCs w:val="20"/>
      <w:lang w:val="en-AU" w:eastAsia="ar-SA"/>
    </w:rPr>
  </w:style>
  <w:style w:type="paragraph" w:customStyle="1" w:styleId="lentelinis">
    <w:name w:val="lentelinis"/>
    <w:basedOn w:val="prastasis"/>
    <w:rsid w:val="00885E89"/>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3176">
      <w:bodyDiv w:val="1"/>
      <w:marLeft w:val="0"/>
      <w:marRight w:val="0"/>
      <w:marTop w:val="0"/>
      <w:marBottom w:val="0"/>
      <w:divBdr>
        <w:top w:val="none" w:sz="0" w:space="0" w:color="auto"/>
        <w:left w:val="none" w:sz="0" w:space="0" w:color="auto"/>
        <w:bottom w:val="none" w:sz="0" w:space="0" w:color="auto"/>
        <w:right w:val="none" w:sz="0" w:space="0" w:color="auto"/>
      </w:divBdr>
      <w:divsChild>
        <w:div w:id="901673622">
          <w:marLeft w:val="0"/>
          <w:marRight w:val="0"/>
          <w:marTop w:val="0"/>
          <w:marBottom w:val="0"/>
          <w:divBdr>
            <w:top w:val="none" w:sz="0" w:space="0" w:color="auto"/>
            <w:left w:val="none" w:sz="0" w:space="0" w:color="auto"/>
            <w:bottom w:val="none" w:sz="0" w:space="0" w:color="auto"/>
            <w:right w:val="none" w:sz="0" w:space="0" w:color="auto"/>
          </w:divBdr>
          <w:divsChild>
            <w:div w:id="1763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97375">
      <w:bodyDiv w:val="1"/>
      <w:marLeft w:val="0"/>
      <w:marRight w:val="0"/>
      <w:marTop w:val="0"/>
      <w:marBottom w:val="0"/>
      <w:divBdr>
        <w:top w:val="none" w:sz="0" w:space="0" w:color="auto"/>
        <w:left w:val="none" w:sz="0" w:space="0" w:color="auto"/>
        <w:bottom w:val="none" w:sz="0" w:space="0" w:color="auto"/>
        <w:right w:val="none" w:sz="0" w:space="0" w:color="auto"/>
      </w:divBdr>
    </w:div>
    <w:div w:id="178929785">
      <w:bodyDiv w:val="1"/>
      <w:marLeft w:val="0"/>
      <w:marRight w:val="0"/>
      <w:marTop w:val="0"/>
      <w:marBottom w:val="0"/>
      <w:divBdr>
        <w:top w:val="none" w:sz="0" w:space="0" w:color="auto"/>
        <w:left w:val="none" w:sz="0" w:space="0" w:color="auto"/>
        <w:bottom w:val="none" w:sz="0" w:space="0" w:color="auto"/>
        <w:right w:val="none" w:sz="0" w:space="0" w:color="auto"/>
      </w:divBdr>
    </w:div>
    <w:div w:id="231429127">
      <w:bodyDiv w:val="1"/>
      <w:marLeft w:val="0"/>
      <w:marRight w:val="0"/>
      <w:marTop w:val="0"/>
      <w:marBottom w:val="0"/>
      <w:divBdr>
        <w:top w:val="none" w:sz="0" w:space="0" w:color="auto"/>
        <w:left w:val="none" w:sz="0" w:space="0" w:color="auto"/>
        <w:bottom w:val="none" w:sz="0" w:space="0" w:color="auto"/>
        <w:right w:val="none" w:sz="0" w:space="0" w:color="auto"/>
      </w:divBdr>
    </w:div>
    <w:div w:id="252009974">
      <w:bodyDiv w:val="1"/>
      <w:marLeft w:val="0"/>
      <w:marRight w:val="0"/>
      <w:marTop w:val="0"/>
      <w:marBottom w:val="0"/>
      <w:divBdr>
        <w:top w:val="none" w:sz="0" w:space="0" w:color="auto"/>
        <w:left w:val="none" w:sz="0" w:space="0" w:color="auto"/>
        <w:bottom w:val="none" w:sz="0" w:space="0" w:color="auto"/>
        <w:right w:val="none" w:sz="0" w:space="0" w:color="auto"/>
      </w:divBdr>
    </w:div>
    <w:div w:id="270742103">
      <w:bodyDiv w:val="1"/>
      <w:marLeft w:val="0"/>
      <w:marRight w:val="0"/>
      <w:marTop w:val="0"/>
      <w:marBottom w:val="0"/>
      <w:divBdr>
        <w:top w:val="none" w:sz="0" w:space="0" w:color="auto"/>
        <w:left w:val="none" w:sz="0" w:space="0" w:color="auto"/>
        <w:bottom w:val="none" w:sz="0" w:space="0" w:color="auto"/>
        <w:right w:val="none" w:sz="0" w:space="0" w:color="auto"/>
      </w:divBdr>
      <w:divsChild>
        <w:div w:id="1865482465">
          <w:marLeft w:val="0"/>
          <w:marRight w:val="0"/>
          <w:marTop w:val="0"/>
          <w:marBottom w:val="0"/>
          <w:divBdr>
            <w:top w:val="none" w:sz="0" w:space="0" w:color="auto"/>
            <w:left w:val="none" w:sz="0" w:space="0" w:color="auto"/>
            <w:bottom w:val="none" w:sz="0" w:space="0" w:color="auto"/>
            <w:right w:val="none" w:sz="0" w:space="0" w:color="auto"/>
          </w:divBdr>
          <w:divsChild>
            <w:div w:id="4440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8670">
      <w:bodyDiv w:val="1"/>
      <w:marLeft w:val="0"/>
      <w:marRight w:val="0"/>
      <w:marTop w:val="0"/>
      <w:marBottom w:val="0"/>
      <w:divBdr>
        <w:top w:val="none" w:sz="0" w:space="0" w:color="auto"/>
        <w:left w:val="none" w:sz="0" w:space="0" w:color="auto"/>
        <w:bottom w:val="none" w:sz="0" w:space="0" w:color="auto"/>
        <w:right w:val="none" w:sz="0" w:space="0" w:color="auto"/>
      </w:divBdr>
    </w:div>
    <w:div w:id="302590315">
      <w:bodyDiv w:val="1"/>
      <w:marLeft w:val="0"/>
      <w:marRight w:val="0"/>
      <w:marTop w:val="0"/>
      <w:marBottom w:val="0"/>
      <w:divBdr>
        <w:top w:val="none" w:sz="0" w:space="0" w:color="auto"/>
        <w:left w:val="none" w:sz="0" w:space="0" w:color="auto"/>
        <w:bottom w:val="none" w:sz="0" w:space="0" w:color="auto"/>
        <w:right w:val="none" w:sz="0" w:space="0" w:color="auto"/>
      </w:divBdr>
    </w:div>
    <w:div w:id="470710517">
      <w:bodyDiv w:val="1"/>
      <w:marLeft w:val="0"/>
      <w:marRight w:val="0"/>
      <w:marTop w:val="0"/>
      <w:marBottom w:val="0"/>
      <w:divBdr>
        <w:top w:val="none" w:sz="0" w:space="0" w:color="auto"/>
        <w:left w:val="none" w:sz="0" w:space="0" w:color="auto"/>
        <w:bottom w:val="none" w:sz="0" w:space="0" w:color="auto"/>
        <w:right w:val="none" w:sz="0" w:space="0" w:color="auto"/>
      </w:divBdr>
    </w:div>
    <w:div w:id="520900100">
      <w:bodyDiv w:val="1"/>
      <w:marLeft w:val="0"/>
      <w:marRight w:val="0"/>
      <w:marTop w:val="0"/>
      <w:marBottom w:val="0"/>
      <w:divBdr>
        <w:top w:val="none" w:sz="0" w:space="0" w:color="auto"/>
        <w:left w:val="none" w:sz="0" w:space="0" w:color="auto"/>
        <w:bottom w:val="none" w:sz="0" w:space="0" w:color="auto"/>
        <w:right w:val="none" w:sz="0" w:space="0" w:color="auto"/>
      </w:divBdr>
    </w:div>
    <w:div w:id="605770341">
      <w:bodyDiv w:val="1"/>
      <w:marLeft w:val="0"/>
      <w:marRight w:val="0"/>
      <w:marTop w:val="0"/>
      <w:marBottom w:val="0"/>
      <w:divBdr>
        <w:top w:val="none" w:sz="0" w:space="0" w:color="auto"/>
        <w:left w:val="none" w:sz="0" w:space="0" w:color="auto"/>
        <w:bottom w:val="none" w:sz="0" w:space="0" w:color="auto"/>
        <w:right w:val="none" w:sz="0" w:space="0" w:color="auto"/>
      </w:divBdr>
      <w:divsChild>
        <w:div w:id="1987011187">
          <w:marLeft w:val="0"/>
          <w:marRight w:val="0"/>
          <w:marTop w:val="0"/>
          <w:marBottom w:val="0"/>
          <w:divBdr>
            <w:top w:val="none" w:sz="0" w:space="0" w:color="auto"/>
            <w:left w:val="none" w:sz="0" w:space="0" w:color="auto"/>
            <w:bottom w:val="none" w:sz="0" w:space="0" w:color="auto"/>
            <w:right w:val="none" w:sz="0" w:space="0" w:color="auto"/>
          </w:divBdr>
          <w:divsChild>
            <w:div w:id="30416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4881">
      <w:bodyDiv w:val="1"/>
      <w:marLeft w:val="0"/>
      <w:marRight w:val="0"/>
      <w:marTop w:val="0"/>
      <w:marBottom w:val="0"/>
      <w:divBdr>
        <w:top w:val="none" w:sz="0" w:space="0" w:color="auto"/>
        <w:left w:val="none" w:sz="0" w:space="0" w:color="auto"/>
        <w:bottom w:val="none" w:sz="0" w:space="0" w:color="auto"/>
        <w:right w:val="none" w:sz="0" w:space="0" w:color="auto"/>
      </w:divBdr>
    </w:div>
    <w:div w:id="713819879">
      <w:bodyDiv w:val="1"/>
      <w:marLeft w:val="0"/>
      <w:marRight w:val="0"/>
      <w:marTop w:val="0"/>
      <w:marBottom w:val="0"/>
      <w:divBdr>
        <w:top w:val="none" w:sz="0" w:space="0" w:color="auto"/>
        <w:left w:val="none" w:sz="0" w:space="0" w:color="auto"/>
        <w:bottom w:val="none" w:sz="0" w:space="0" w:color="auto"/>
        <w:right w:val="none" w:sz="0" w:space="0" w:color="auto"/>
      </w:divBdr>
    </w:div>
    <w:div w:id="840586193">
      <w:bodyDiv w:val="1"/>
      <w:marLeft w:val="0"/>
      <w:marRight w:val="0"/>
      <w:marTop w:val="0"/>
      <w:marBottom w:val="0"/>
      <w:divBdr>
        <w:top w:val="none" w:sz="0" w:space="0" w:color="auto"/>
        <w:left w:val="none" w:sz="0" w:space="0" w:color="auto"/>
        <w:bottom w:val="none" w:sz="0" w:space="0" w:color="auto"/>
        <w:right w:val="none" w:sz="0" w:space="0" w:color="auto"/>
      </w:divBdr>
      <w:divsChild>
        <w:div w:id="874735624">
          <w:marLeft w:val="0"/>
          <w:marRight w:val="0"/>
          <w:marTop w:val="0"/>
          <w:marBottom w:val="0"/>
          <w:divBdr>
            <w:top w:val="none" w:sz="0" w:space="0" w:color="auto"/>
            <w:left w:val="none" w:sz="0" w:space="0" w:color="auto"/>
            <w:bottom w:val="none" w:sz="0" w:space="0" w:color="auto"/>
            <w:right w:val="none" w:sz="0" w:space="0" w:color="auto"/>
          </w:divBdr>
        </w:div>
      </w:divsChild>
    </w:div>
    <w:div w:id="844514668">
      <w:bodyDiv w:val="1"/>
      <w:marLeft w:val="0"/>
      <w:marRight w:val="0"/>
      <w:marTop w:val="0"/>
      <w:marBottom w:val="0"/>
      <w:divBdr>
        <w:top w:val="none" w:sz="0" w:space="0" w:color="auto"/>
        <w:left w:val="none" w:sz="0" w:space="0" w:color="auto"/>
        <w:bottom w:val="none" w:sz="0" w:space="0" w:color="auto"/>
        <w:right w:val="none" w:sz="0" w:space="0" w:color="auto"/>
      </w:divBdr>
    </w:div>
    <w:div w:id="953631778">
      <w:bodyDiv w:val="1"/>
      <w:marLeft w:val="0"/>
      <w:marRight w:val="0"/>
      <w:marTop w:val="0"/>
      <w:marBottom w:val="0"/>
      <w:divBdr>
        <w:top w:val="none" w:sz="0" w:space="0" w:color="auto"/>
        <w:left w:val="none" w:sz="0" w:space="0" w:color="auto"/>
        <w:bottom w:val="none" w:sz="0" w:space="0" w:color="auto"/>
        <w:right w:val="none" w:sz="0" w:space="0" w:color="auto"/>
      </w:divBdr>
    </w:div>
    <w:div w:id="1056048588">
      <w:bodyDiv w:val="1"/>
      <w:marLeft w:val="0"/>
      <w:marRight w:val="0"/>
      <w:marTop w:val="0"/>
      <w:marBottom w:val="0"/>
      <w:divBdr>
        <w:top w:val="none" w:sz="0" w:space="0" w:color="auto"/>
        <w:left w:val="none" w:sz="0" w:space="0" w:color="auto"/>
        <w:bottom w:val="none" w:sz="0" w:space="0" w:color="auto"/>
        <w:right w:val="none" w:sz="0" w:space="0" w:color="auto"/>
      </w:divBdr>
    </w:div>
    <w:div w:id="1266843457">
      <w:bodyDiv w:val="1"/>
      <w:marLeft w:val="0"/>
      <w:marRight w:val="0"/>
      <w:marTop w:val="0"/>
      <w:marBottom w:val="0"/>
      <w:divBdr>
        <w:top w:val="none" w:sz="0" w:space="0" w:color="auto"/>
        <w:left w:val="none" w:sz="0" w:space="0" w:color="auto"/>
        <w:bottom w:val="none" w:sz="0" w:space="0" w:color="auto"/>
        <w:right w:val="none" w:sz="0" w:space="0" w:color="auto"/>
      </w:divBdr>
    </w:div>
    <w:div w:id="1272929956">
      <w:bodyDiv w:val="1"/>
      <w:marLeft w:val="0"/>
      <w:marRight w:val="0"/>
      <w:marTop w:val="0"/>
      <w:marBottom w:val="0"/>
      <w:divBdr>
        <w:top w:val="none" w:sz="0" w:space="0" w:color="auto"/>
        <w:left w:val="none" w:sz="0" w:space="0" w:color="auto"/>
        <w:bottom w:val="none" w:sz="0" w:space="0" w:color="auto"/>
        <w:right w:val="none" w:sz="0" w:space="0" w:color="auto"/>
      </w:divBdr>
    </w:div>
    <w:div w:id="1303120941">
      <w:bodyDiv w:val="1"/>
      <w:marLeft w:val="0"/>
      <w:marRight w:val="0"/>
      <w:marTop w:val="0"/>
      <w:marBottom w:val="0"/>
      <w:divBdr>
        <w:top w:val="none" w:sz="0" w:space="0" w:color="auto"/>
        <w:left w:val="none" w:sz="0" w:space="0" w:color="auto"/>
        <w:bottom w:val="none" w:sz="0" w:space="0" w:color="auto"/>
        <w:right w:val="none" w:sz="0" w:space="0" w:color="auto"/>
      </w:divBdr>
    </w:div>
    <w:div w:id="1451164889">
      <w:bodyDiv w:val="1"/>
      <w:marLeft w:val="0"/>
      <w:marRight w:val="0"/>
      <w:marTop w:val="0"/>
      <w:marBottom w:val="0"/>
      <w:divBdr>
        <w:top w:val="none" w:sz="0" w:space="0" w:color="auto"/>
        <w:left w:val="none" w:sz="0" w:space="0" w:color="auto"/>
        <w:bottom w:val="none" w:sz="0" w:space="0" w:color="auto"/>
        <w:right w:val="none" w:sz="0" w:space="0" w:color="auto"/>
      </w:divBdr>
    </w:div>
    <w:div w:id="1463234933">
      <w:bodyDiv w:val="1"/>
      <w:marLeft w:val="0"/>
      <w:marRight w:val="0"/>
      <w:marTop w:val="0"/>
      <w:marBottom w:val="0"/>
      <w:divBdr>
        <w:top w:val="none" w:sz="0" w:space="0" w:color="auto"/>
        <w:left w:val="none" w:sz="0" w:space="0" w:color="auto"/>
        <w:bottom w:val="none" w:sz="0" w:space="0" w:color="auto"/>
        <w:right w:val="none" w:sz="0" w:space="0" w:color="auto"/>
      </w:divBdr>
    </w:div>
    <w:div w:id="1471166383">
      <w:bodyDiv w:val="1"/>
      <w:marLeft w:val="0"/>
      <w:marRight w:val="0"/>
      <w:marTop w:val="0"/>
      <w:marBottom w:val="0"/>
      <w:divBdr>
        <w:top w:val="none" w:sz="0" w:space="0" w:color="auto"/>
        <w:left w:val="none" w:sz="0" w:space="0" w:color="auto"/>
        <w:bottom w:val="none" w:sz="0" w:space="0" w:color="auto"/>
        <w:right w:val="none" w:sz="0" w:space="0" w:color="auto"/>
      </w:divBdr>
    </w:div>
    <w:div w:id="1500384235">
      <w:bodyDiv w:val="1"/>
      <w:marLeft w:val="0"/>
      <w:marRight w:val="0"/>
      <w:marTop w:val="0"/>
      <w:marBottom w:val="0"/>
      <w:divBdr>
        <w:top w:val="none" w:sz="0" w:space="0" w:color="auto"/>
        <w:left w:val="none" w:sz="0" w:space="0" w:color="auto"/>
        <w:bottom w:val="none" w:sz="0" w:space="0" w:color="auto"/>
        <w:right w:val="none" w:sz="0" w:space="0" w:color="auto"/>
      </w:divBdr>
    </w:div>
    <w:div w:id="1564564047">
      <w:bodyDiv w:val="1"/>
      <w:marLeft w:val="0"/>
      <w:marRight w:val="0"/>
      <w:marTop w:val="0"/>
      <w:marBottom w:val="0"/>
      <w:divBdr>
        <w:top w:val="none" w:sz="0" w:space="0" w:color="auto"/>
        <w:left w:val="none" w:sz="0" w:space="0" w:color="auto"/>
        <w:bottom w:val="none" w:sz="0" w:space="0" w:color="auto"/>
        <w:right w:val="none" w:sz="0" w:space="0" w:color="auto"/>
      </w:divBdr>
    </w:div>
    <w:div w:id="1603564520">
      <w:bodyDiv w:val="1"/>
      <w:marLeft w:val="0"/>
      <w:marRight w:val="0"/>
      <w:marTop w:val="0"/>
      <w:marBottom w:val="0"/>
      <w:divBdr>
        <w:top w:val="none" w:sz="0" w:space="0" w:color="auto"/>
        <w:left w:val="none" w:sz="0" w:space="0" w:color="auto"/>
        <w:bottom w:val="none" w:sz="0" w:space="0" w:color="auto"/>
        <w:right w:val="none" w:sz="0" w:space="0" w:color="auto"/>
      </w:divBdr>
    </w:div>
    <w:div w:id="1635284628">
      <w:bodyDiv w:val="1"/>
      <w:marLeft w:val="0"/>
      <w:marRight w:val="0"/>
      <w:marTop w:val="0"/>
      <w:marBottom w:val="0"/>
      <w:divBdr>
        <w:top w:val="none" w:sz="0" w:space="0" w:color="auto"/>
        <w:left w:val="none" w:sz="0" w:space="0" w:color="auto"/>
        <w:bottom w:val="none" w:sz="0" w:space="0" w:color="auto"/>
        <w:right w:val="none" w:sz="0" w:space="0" w:color="auto"/>
      </w:divBdr>
    </w:div>
    <w:div w:id="1841504824">
      <w:bodyDiv w:val="1"/>
      <w:marLeft w:val="0"/>
      <w:marRight w:val="0"/>
      <w:marTop w:val="0"/>
      <w:marBottom w:val="0"/>
      <w:divBdr>
        <w:top w:val="none" w:sz="0" w:space="0" w:color="auto"/>
        <w:left w:val="none" w:sz="0" w:space="0" w:color="auto"/>
        <w:bottom w:val="none" w:sz="0" w:space="0" w:color="auto"/>
        <w:right w:val="none" w:sz="0" w:space="0" w:color="auto"/>
      </w:divBdr>
      <w:divsChild>
        <w:div w:id="327484633">
          <w:marLeft w:val="0"/>
          <w:marRight w:val="0"/>
          <w:marTop w:val="0"/>
          <w:marBottom w:val="0"/>
          <w:divBdr>
            <w:top w:val="none" w:sz="0" w:space="0" w:color="auto"/>
            <w:left w:val="none" w:sz="0" w:space="0" w:color="auto"/>
            <w:bottom w:val="none" w:sz="0" w:space="0" w:color="auto"/>
            <w:right w:val="none" w:sz="0" w:space="0" w:color="auto"/>
          </w:divBdr>
          <w:divsChild>
            <w:div w:id="451242973">
              <w:marLeft w:val="0"/>
              <w:marRight w:val="0"/>
              <w:marTop w:val="0"/>
              <w:marBottom w:val="0"/>
              <w:divBdr>
                <w:top w:val="none" w:sz="0" w:space="0" w:color="auto"/>
                <w:left w:val="none" w:sz="0" w:space="0" w:color="auto"/>
                <w:bottom w:val="none" w:sz="0" w:space="0" w:color="auto"/>
                <w:right w:val="none" w:sz="0" w:space="0" w:color="auto"/>
              </w:divBdr>
              <w:divsChild>
                <w:div w:id="14331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974932">
      <w:bodyDiv w:val="1"/>
      <w:marLeft w:val="0"/>
      <w:marRight w:val="0"/>
      <w:marTop w:val="0"/>
      <w:marBottom w:val="0"/>
      <w:divBdr>
        <w:top w:val="none" w:sz="0" w:space="0" w:color="auto"/>
        <w:left w:val="none" w:sz="0" w:space="0" w:color="auto"/>
        <w:bottom w:val="none" w:sz="0" w:space="0" w:color="auto"/>
        <w:right w:val="none" w:sz="0" w:space="0" w:color="auto"/>
      </w:divBdr>
      <w:divsChild>
        <w:div w:id="446777249">
          <w:marLeft w:val="0"/>
          <w:marRight w:val="0"/>
          <w:marTop w:val="0"/>
          <w:marBottom w:val="0"/>
          <w:divBdr>
            <w:top w:val="none" w:sz="0" w:space="0" w:color="auto"/>
            <w:left w:val="none" w:sz="0" w:space="0" w:color="auto"/>
            <w:bottom w:val="none" w:sz="0" w:space="0" w:color="auto"/>
            <w:right w:val="none" w:sz="0" w:space="0" w:color="auto"/>
          </w:divBdr>
        </w:div>
        <w:div w:id="249050018">
          <w:marLeft w:val="0"/>
          <w:marRight w:val="0"/>
          <w:marTop w:val="0"/>
          <w:marBottom w:val="0"/>
          <w:divBdr>
            <w:top w:val="none" w:sz="0" w:space="0" w:color="auto"/>
            <w:left w:val="none" w:sz="0" w:space="0" w:color="auto"/>
            <w:bottom w:val="none" w:sz="0" w:space="0" w:color="auto"/>
            <w:right w:val="none" w:sz="0" w:space="0" w:color="auto"/>
          </w:divBdr>
        </w:div>
      </w:divsChild>
    </w:div>
    <w:div w:id="1971548252">
      <w:bodyDiv w:val="1"/>
      <w:marLeft w:val="0"/>
      <w:marRight w:val="0"/>
      <w:marTop w:val="0"/>
      <w:marBottom w:val="0"/>
      <w:divBdr>
        <w:top w:val="none" w:sz="0" w:space="0" w:color="auto"/>
        <w:left w:val="none" w:sz="0" w:space="0" w:color="auto"/>
        <w:bottom w:val="none" w:sz="0" w:space="0" w:color="auto"/>
        <w:right w:val="none" w:sz="0" w:space="0" w:color="auto"/>
      </w:divBdr>
    </w:div>
    <w:div w:id="1981841026">
      <w:bodyDiv w:val="1"/>
      <w:marLeft w:val="0"/>
      <w:marRight w:val="0"/>
      <w:marTop w:val="0"/>
      <w:marBottom w:val="0"/>
      <w:divBdr>
        <w:top w:val="none" w:sz="0" w:space="0" w:color="auto"/>
        <w:left w:val="none" w:sz="0" w:space="0" w:color="auto"/>
        <w:bottom w:val="none" w:sz="0" w:space="0" w:color="auto"/>
        <w:right w:val="none" w:sz="0" w:space="0" w:color="auto"/>
      </w:divBdr>
    </w:div>
    <w:div w:id="1997537887">
      <w:bodyDiv w:val="1"/>
      <w:marLeft w:val="0"/>
      <w:marRight w:val="0"/>
      <w:marTop w:val="0"/>
      <w:marBottom w:val="0"/>
      <w:divBdr>
        <w:top w:val="none" w:sz="0" w:space="0" w:color="auto"/>
        <w:left w:val="none" w:sz="0" w:space="0" w:color="auto"/>
        <w:bottom w:val="none" w:sz="0" w:space="0" w:color="auto"/>
        <w:right w:val="none" w:sz="0" w:space="0" w:color="auto"/>
      </w:divBdr>
    </w:div>
    <w:div w:id="2090231402">
      <w:bodyDiv w:val="1"/>
      <w:marLeft w:val="0"/>
      <w:marRight w:val="0"/>
      <w:marTop w:val="0"/>
      <w:marBottom w:val="0"/>
      <w:divBdr>
        <w:top w:val="none" w:sz="0" w:space="0" w:color="auto"/>
        <w:left w:val="none" w:sz="0" w:space="0" w:color="auto"/>
        <w:bottom w:val="none" w:sz="0" w:space="0" w:color="auto"/>
        <w:right w:val="none" w:sz="0" w:space="0" w:color="auto"/>
      </w:divBdr>
      <w:divsChild>
        <w:div w:id="208104480">
          <w:marLeft w:val="0"/>
          <w:marRight w:val="0"/>
          <w:marTop w:val="0"/>
          <w:marBottom w:val="0"/>
          <w:divBdr>
            <w:top w:val="none" w:sz="0" w:space="0" w:color="auto"/>
            <w:left w:val="none" w:sz="0" w:space="0" w:color="auto"/>
            <w:bottom w:val="none" w:sz="0" w:space="0" w:color="auto"/>
            <w:right w:val="none" w:sz="0" w:space="0" w:color="auto"/>
          </w:divBdr>
        </w:div>
        <w:div w:id="9850908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Editions/TAR.250E5F871BA9" TargetMode="External"/><Relationship Id="rId13" Type="http://schemas.openxmlformats.org/officeDocument/2006/relationships/hyperlink" Target="https://www.e-tar.lt/portal/lt/legalActEditions/TAR.250E5F871BA9" TargetMode="External"/><Relationship Id="rId18" Type="http://schemas.openxmlformats.org/officeDocument/2006/relationships/hyperlink" Target="https://www.e-tar.lt/portal/lt/legalActEditions/TAR.FF1083B528B7"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e-tar.lt/portal/lt/legalActEditions/TAR.250E5F871BA9" TargetMode="External"/><Relationship Id="rId12" Type="http://schemas.openxmlformats.org/officeDocument/2006/relationships/hyperlink" Target="https://www.e-tar.lt/portal/lt/legalActEditions/TAR.250E5F871BA9" TargetMode="External"/><Relationship Id="rId17" Type="http://schemas.openxmlformats.org/officeDocument/2006/relationships/hyperlink" Target="https://www.e-tar.lt/portal/lt/legalActEditions/TAR.26B563184529" TargetMode="External"/><Relationship Id="rId2" Type="http://schemas.openxmlformats.org/officeDocument/2006/relationships/styles" Target="styles.xml"/><Relationship Id="rId16" Type="http://schemas.openxmlformats.org/officeDocument/2006/relationships/hyperlink" Target="https://www.e-tar.lt/portal/lt/legalActEditions/TAR.CC10C5274343" TargetMode="External"/><Relationship Id="rId20" Type="http://schemas.openxmlformats.org/officeDocument/2006/relationships/hyperlink" Target="https://www.e-tar.lt/portal/lt/legalAct/fae98c502c8f11efbdaea558de59136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tar.lt/portal/lt/legalActEditions/TAR.250E5F871BA9" TargetMode="External"/><Relationship Id="rId5" Type="http://schemas.openxmlformats.org/officeDocument/2006/relationships/footnotes" Target="footnotes.xml"/><Relationship Id="rId15" Type="http://schemas.openxmlformats.org/officeDocument/2006/relationships/hyperlink" Target="https://www.e-tar.lt/portal/lt/legalActEditions/TAR.250E5F871BA9" TargetMode="External"/><Relationship Id="rId10" Type="http://schemas.openxmlformats.org/officeDocument/2006/relationships/hyperlink" Target="http://www.planuojustatau.lt" TargetMode="External"/><Relationship Id="rId19" Type="http://schemas.openxmlformats.org/officeDocument/2006/relationships/hyperlink" Target="https://www.e-tar.lt/portal/lt/legalAct/TAR.250E5F871BA9/TAIS_465809" TargetMode="External"/><Relationship Id="rId4" Type="http://schemas.openxmlformats.org/officeDocument/2006/relationships/webSettings" Target="webSettings.xml"/><Relationship Id="rId9" Type="http://schemas.openxmlformats.org/officeDocument/2006/relationships/hyperlink" Target="http://www.planuojustatau.lt" TargetMode="External"/><Relationship Id="rId14" Type="http://schemas.openxmlformats.org/officeDocument/2006/relationships/hyperlink" Target="https://www.e-tar.lt/portal/lt/legalActEditions/TAR.250E5F871BA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5758</Words>
  <Characters>3283</Characters>
  <Application>Microsoft Office Word</Application>
  <DocSecurity>0</DocSecurity>
  <Lines>27</Lines>
  <Paragraphs>18</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1</vt:i4>
      </vt:variant>
    </vt:vector>
  </HeadingPairs>
  <TitlesOfParts>
    <vt:vector size="3" baseType="lpstr">
      <vt:lpstr/>
      <vt:lpstr/>
      <vt:lpstr>    Mažeikių rajono savivaldybės merui</vt:lpstr>
    </vt:vector>
  </TitlesOfParts>
  <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juozas</dc:creator>
  <cp:keywords/>
  <dc:description/>
  <cp:lastModifiedBy>Juozas Sperauskas </cp:lastModifiedBy>
  <cp:revision>4</cp:revision>
  <cp:lastPrinted>2023-04-14T06:03:00Z</cp:lastPrinted>
  <dcterms:created xsi:type="dcterms:W3CDTF">2026-09-08T05:05:00Z</dcterms:created>
  <dcterms:modified xsi:type="dcterms:W3CDTF">2026-09-08T05:38:00Z</dcterms:modified>
</cp:coreProperties>
</file>